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FC05C" w14:textId="0A893BF2" w:rsidR="00ED2868" w:rsidRPr="00BA150E" w:rsidRDefault="00ED2868">
      <w:pPr>
        <w:rPr>
          <w:lang w:val="en-GB"/>
        </w:rPr>
      </w:pPr>
    </w:p>
    <w:p w14:paraId="192621B3" w14:textId="4DCD6F15" w:rsidR="00ED2868" w:rsidRPr="00BA150E" w:rsidRDefault="00A4122E">
      <w:pPr>
        <w:rPr>
          <w:lang w:val="en-GB"/>
        </w:rPr>
      </w:pPr>
      <w:r w:rsidRPr="00FE10BD">
        <w:rPr>
          <w:noProof/>
        </w:rPr>
        <w:drawing>
          <wp:anchor distT="0" distB="0" distL="114300" distR="114300" simplePos="0" relativeHeight="251657216" behindDoc="0" locked="0" layoutInCell="1" allowOverlap="1" wp14:anchorId="791E0F58" wp14:editId="1E9391D1">
            <wp:simplePos x="0" y="0"/>
            <wp:positionH relativeFrom="page">
              <wp:posOffset>656590</wp:posOffset>
            </wp:positionH>
            <wp:positionV relativeFrom="page">
              <wp:posOffset>435610</wp:posOffset>
            </wp:positionV>
            <wp:extent cx="5543550" cy="804545"/>
            <wp:effectExtent l="0" t="0" r="0" b="0"/>
            <wp:wrapNone/>
            <wp:docPr id="29" name="Picture 29" descr="Lockup_JORDAN_RGB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up_JORDAN_RGB_HI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5A4CD" w14:textId="22AB3B71" w:rsidR="003A4964" w:rsidRDefault="003A4964" w:rsidP="003A4964">
      <w:pPr>
        <w:jc w:val="left"/>
        <w:rPr>
          <w:noProof/>
          <w:lang w:val="en-GB"/>
        </w:rPr>
      </w:pPr>
    </w:p>
    <w:p w14:paraId="1E1423D0" w14:textId="77777777" w:rsidR="0007156A" w:rsidRPr="00BA150E" w:rsidRDefault="0007156A" w:rsidP="003A4964">
      <w:pPr>
        <w:jc w:val="left"/>
        <w:rPr>
          <w:noProof/>
          <w:lang w:val="en-GB"/>
        </w:rPr>
      </w:pPr>
    </w:p>
    <w:tbl>
      <w:tblPr>
        <w:tblW w:w="0" w:type="auto"/>
        <w:tblLook w:val="04A0" w:firstRow="1" w:lastRow="0" w:firstColumn="1" w:lastColumn="0" w:noHBand="0" w:noVBand="1"/>
      </w:tblPr>
      <w:tblGrid>
        <w:gridCol w:w="12123"/>
      </w:tblGrid>
      <w:tr w:rsidR="003A4964" w:rsidRPr="00BA150E" w14:paraId="3DCA1251" w14:textId="77777777" w:rsidTr="00C2145C">
        <w:trPr>
          <w:trHeight w:val="5292"/>
        </w:trPr>
        <w:tc>
          <w:tcPr>
            <w:tcW w:w="12123" w:type="dxa"/>
            <w:shd w:val="clear" w:color="auto" w:fill="002A6C"/>
          </w:tcPr>
          <w:p w14:paraId="751761AE" w14:textId="6A361092" w:rsidR="003A4964" w:rsidRPr="00D73FF4" w:rsidRDefault="00EC6BA6" w:rsidP="00813A0B">
            <w:pPr>
              <w:tabs>
                <w:tab w:val="left" w:pos="6708"/>
              </w:tabs>
              <w:spacing w:before="600"/>
              <w:ind w:left="1418" w:right="1270"/>
              <w:jc w:val="left"/>
              <w:rPr>
                <w:noProof/>
                <w:color w:val="FFFFFF" w:themeColor="background1"/>
                <w:sz w:val="32"/>
                <w:szCs w:val="32"/>
                <w:lang w:val="en-GB"/>
              </w:rPr>
            </w:pPr>
            <w:bookmarkStart w:id="0" w:name="OLE_LINK1"/>
            <w:r w:rsidRPr="00D73FF4">
              <w:rPr>
                <w:noProof/>
                <w:color w:val="FFFFFF" w:themeColor="background1"/>
                <w:sz w:val="32"/>
                <w:szCs w:val="32"/>
                <w:lang w:val="en-GB"/>
              </w:rPr>
              <w:t>Recycling in Jordan</w:t>
            </w:r>
            <w:r w:rsidR="00813A0B" w:rsidRPr="00D73FF4">
              <w:rPr>
                <w:noProof/>
                <w:color w:val="FFFFFF" w:themeColor="background1"/>
                <w:sz w:val="32"/>
                <w:szCs w:val="32"/>
                <w:lang w:val="en-GB"/>
              </w:rPr>
              <w:tab/>
            </w:r>
          </w:p>
          <w:p w14:paraId="55526D41" w14:textId="3F6CEA9C" w:rsidR="002B2D10" w:rsidRPr="00D73FF4" w:rsidRDefault="002B2D10" w:rsidP="003A4964">
            <w:pPr>
              <w:ind w:left="1418" w:right="1272"/>
              <w:jc w:val="left"/>
              <w:rPr>
                <w:b/>
                <w:bCs/>
                <w:noProof/>
                <w:color w:val="FFFFFF" w:themeColor="background1"/>
                <w:sz w:val="40"/>
                <w:szCs w:val="40"/>
                <w:lang w:val="en-GB"/>
              </w:rPr>
            </w:pPr>
          </w:p>
          <w:p w14:paraId="2BA0E555" w14:textId="40DC70A7" w:rsidR="002B2D10" w:rsidRPr="00D73FF4" w:rsidRDefault="00136F96" w:rsidP="003A4964">
            <w:pPr>
              <w:ind w:left="1418" w:right="1272"/>
              <w:jc w:val="left"/>
              <w:rPr>
                <w:noProof/>
                <w:color w:val="FFFFFF" w:themeColor="background1"/>
                <w:sz w:val="56"/>
                <w:szCs w:val="56"/>
                <w:lang w:val="en-GB"/>
              </w:rPr>
            </w:pPr>
            <w:r w:rsidRPr="00D73FF4">
              <w:rPr>
                <w:noProof/>
                <w:color w:val="FFFFFF" w:themeColor="background1"/>
                <w:sz w:val="56"/>
                <w:szCs w:val="56"/>
                <w:lang w:val="en-GB"/>
              </w:rPr>
              <w:t>Waste Management Plans’</w:t>
            </w:r>
            <w:r w:rsidR="00590073" w:rsidRPr="00D73FF4">
              <w:rPr>
                <w:noProof/>
                <w:color w:val="FFFFFF" w:themeColor="background1"/>
                <w:sz w:val="56"/>
                <w:szCs w:val="56"/>
                <w:lang w:val="en-GB"/>
              </w:rPr>
              <w:br/>
            </w:r>
            <w:r w:rsidRPr="00D73FF4">
              <w:rPr>
                <w:noProof/>
                <w:color w:val="FFFFFF" w:themeColor="background1"/>
                <w:sz w:val="56"/>
                <w:szCs w:val="56"/>
                <w:lang w:val="en-GB"/>
              </w:rPr>
              <w:t>(WMP) Guidelines</w:t>
            </w:r>
          </w:p>
          <w:p w14:paraId="22B04230" w14:textId="77777777" w:rsidR="00136F96" w:rsidRPr="00D73FF4" w:rsidRDefault="00136F96" w:rsidP="003A4964">
            <w:pPr>
              <w:ind w:left="1418" w:right="1272"/>
              <w:jc w:val="left"/>
              <w:rPr>
                <w:b/>
                <w:bCs/>
                <w:noProof/>
                <w:color w:val="FFFFFF" w:themeColor="background1"/>
                <w:sz w:val="40"/>
                <w:szCs w:val="40"/>
                <w:lang w:val="en-GB"/>
              </w:rPr>
            </w:pPr>
          </w:p>
          <w:p w14:paraId="74034DBC" w14:textId="6AD6065E" w:rsidR="0007156A" w:rsidRPr="00635254" w:rsidRDefault="00D645DC" w:rsidP="00C2145C">
            <w:pPr>
              <w:ind w:left="1418" w:right="1272"/>
              <w:jc w:val="left"/>
              <w:rPr>
                <w:noProof/>
                <w:sz w:val="32"/>
                <w:szCs w:val="32"/>
                <w:lang w:val="en-GB"/>
              </w:rPr>
            </w:pPr>
            <w:r w:rsidRPr="00635254">
              <w:rPr>
                <w:noProof/>
                <w:color w:val="FFFFFF" w:themeColor="background1"/>
                <w:sz w:val="32"/>
                <w:szCs w:val="32"/>
                <w:lang w:val="en-GB"/>
              </w:rPr>
              <w:t>September</w:t>
            </w:r>
            <w:r w:rsidR="002B2D10" w:rsidRPr="00635254">
              <w:rPr>
                <w:noProof/>
                <w:color w:val="FFFFFF" w:themeColor="background1"/>
                <w:sz w:val="32"/>
                <w:szCs w:val="32"/>
                <w:lang w:val="en-GB"/>
              </w:rPr>
              <w:t>, 2021</w:t>
            </w:r>
          </w:p>
        </w:tc>
      </w:tr>
      <w:tr w:rsidR="003A4964" w:rsidRPr="00BA150E" w14:paraId="4B547A3C" w14:textId="77777777" w:rsidTr="002B2D10">
        <w:tc>
          <w:tcPr>
            <w:tcW w:w="12123" w:type="dxa"/>
            <w:shd w:val="clear" w:color="auto" w:fill="595959" w:themeFill="text1" w:themeFillTint="A6"/>
          </w:tcPr>
          <w:p w14:paraId="2DB4AFB0" w14:textId="77777777" w:rsidR="007B7629" w:rsidRDefault="007B7629" w:rsidP="009C25CE">
            <w:pPr>
              <w:spacing w:after="0" w:line="240" w:lineRule="auto"/>
              <w:ind w:left="1440" w:right="1166"/>
              <w:rPr>
                <w:bCs/>
                <w:color w:val="FFFFFF"/>
                <w:szCs w:val="24"/>
              </w:rPr>
            </w:pPr>
          </w:p>
          <w:p w14:paraId="4D91E566" w14:textId="2F6A0E28" w:rsidR="009C25CE" w:rsidRPr="003C1FC6" w:rsidRDefault="009C25CE" w:rsidP="009C25CE">
            <w:pPr>
              <w:spacing w:after="0" w:line="240" w:lineRule="auto"/>
              <w:ind w:left="1440" w:right="1166"/>
              <w:rPr>
                <w:bCs/>
                <w:color w:val="FFFFFF"/>
                <w:szCs w:val="24"/>
              </w:rPr>
            </w:pPr>
            <w:r w:rsidRPr="003C1FC6">
              <w:rPr>
                <w:bCs/>
                <w:color w:val="FFFFFF"/>
                <w:szCs w:val="24"/>
              </w:rPr>
              <w:t xml:space="preserve">Submission Date: September </w:t>
            </w:r>
            <w:r w:rsidR="007B7629">
              <w:rPr>
                <w:bCs/>
                <w:color w:val="FFFFFF"/>
                <w:szCs w:val="24"/>
              </w:rPr>
              <w:t>30</w:t>
            </w:r>
            <w:r w:rsidRPr="003C1FC6">
              <w:rPr>
                <w:bCs/>
                <w:color w:val="FFFFFF"/>
                <w:szCs w:val="24"/>
              </w:rPr>
              <w:t>, 2021</w:t>
            </w:r>
          </w:p>
          <w:p w14:paraId="711A58C3" w14:textId="77777777" w:rsidR="009C25CE" w:rsidRPr="003C1FC6" w:rsidRDefault="009C25CE" w:rsidP="009C25CE">
            <w:pPr>
              <w:ind w:left="1440" w:right="1166"/>
              <w:rPr>
                <w:bCs/>
                <w:color w:val="FFFFFF"/>
              </w:rPr>
            </w:pPr>
          </w:p>
          <w:p w14:paraId="1ACC2176" w14:textId="77777777" w:rsidR="009C25CE" w:rsidRPr="003C1FC6" w:rsidRDefault="009C25CE" w:rsidP="009C25CE">
            <w:pPr>
              <w:spacing w:after="0" w:line="240" w:lineRule="auto"/>
              <w:ind w:left="1440" w:right="1166"/>
              <w:rPr>
                <w:bCs/>
                <w:color w:val="FFFFFF"/>
                <w:szCs w:val="24"/>
              </w:rPr>
            </w:pPr>
            <w:r w:rsidRPr="003C1FC6">
              <w:rPr>
                <w:bCs/>
                <w:color w:val="FFFFFF"/>
                <w:szCs w:val="24"/>
              </w:rPr>
              <w:t>Contract Number: 72027820C00007</w:t>
            </w:r>
          </w:p>
          <w:p w14:paraId="242C5FA5" w14:textId="77777777" w:rsidR="009C25CE" w:rsidRPr="003C1FC6" w:rsidRDefault="009C25CE" w:rsidP="009C25CE">
            <w:pPr>
              <w:spacing w:after="0" w:line="240" w:lineRule="auto"/>
              <w:ind w:left="1440" w:right="1166"/>
              <w:rPr>
                <w:bCs/>
                <w:color w:val="FFFFFF"/>
                <w:szCs w:val="24"/>
              </w:rPr>
            </w:pPr>
            <w:r w:rsidRPr="003C1FC6">
              <w:rPr>
                <w:bCs/>
                <w:color w:val="FFFFFF"/>
                <w:szCs w:val="24"/>
              </w:rPr>
              <w:t>Contract Period: August 7, 2020- August 6, 2025</w:t>
            </w:r>
          </w:p>
          <w:p w14:paraId="555E041F" w14:textId="77777777" w:rsidR="009C25CE" w:rsidRPr="003C1FC6" w:rsidRDefault="009C25CE" w:rsidP="009C25CE">
            <w:pPr>
              <w:spacing w:after="0" w:line="240" w:lineRule="auto"/>
              <w:ind w:left="1440" w:right="1166"/>
              <w:rPr>
                <w:bCs/>
                <w:color w:val="FFFFFF"/>
                <w:szCs w:val="24"/>
              </w:rPr>
            </w:pPr>
            <w:r w:rsidRPr="003C1FC6">
              <w:rPr>
                <w:bCs/>
                <w:color w:val="FFFFFF"/>
                <w:szCs w:val="24"/>
              </w:rPr>
              <w:t xml:space="preserve">COR Name: </w:t>
            </w:r>
            <w:proofErr w:type="spellStart"/>
            <w:r w:rsidRPr="003C1FC6">
              <w:rPr>
                <w:bCs/>
                <w:color w:val="FFFFFF"/>
                <w:szCs w:val="24"/>
              </w:rPr>
              <w:t>Haithem</w:t>
            </w:r>
            <w:proofErr w:type="spellEnd"/>
            <w:r w:rsidRPr="003C1FC6">
              <w:rPr>
                <w:bCs/>
                <w:color w:val="FFFFFF"/>
                <w:szCs w:val="24"/>
              </w:rPr>
              <w:t xml:space="preserve"> Ali</w:t>
            </w:r>
          </w:p>
          <w:p w14:paraId="12D10889" w14:textId="77777777" w:rsidR="009C25CE" w:rsidRPr="003C1FC6" w:rsidRDefault="009C25CE" w:rsidP="009C25CE">
            <w:pPr>
              <w:ind w:left="1440" w:right="1166"/>
              <w:rPr>
                <w:bCs/>
                <w:color w:val="FFFFFF"/>
              </w:rPr>
            </w:pPr>
          </w:p>
          <w:p w14:paraId="78411920" w14:textId="77777777" w:rsidR="009C25CE" w:rsidRPr="003C1FC6" w:rsidRDefault="009C25CE" w:rsidP="009C25CE">
            <w:pPr>
              <w:ind w:left="1440" w:right="1166"/>
              <w:rPr>
                <w:bCs/>
                <w:color w:val="FFFFFF"/>
              </w:rPr>
            </w:pPr>
          </w:p>
          <w:p w14:paraId="746DEB04" w14:textId="77777777" w:rsidR="009C25CE" w:rsidRPr="003C1FC6" w:rsidRDefault="009C25CE" w:rsidP="009C25CE">
            <w:pPr>
              <w:spacing w:before="0" w:after="0"/>
              <w:ind w:left="1440" w:right="1166"/>
              <w:rPr>
                <w:bCs/>
                <w:color w:val="FFFFFF"/>
              </w:rPr>
            </w:pPr>
            <w:r w:rsidRPr="003C1FC6">
              <w:rPr>
                <w:bCs/>
                <w:color w:val="FFFFFF"/>
              </w:rPr>
              <w:t xml:space="preserve">Submitted </w:t>
            </w:r>
            <w:proofErr w:type="gramStart"/>
            <w:r w:rsidRPr="003C1FC6">
              <w:rPr>
                <w:bCs/>
                <w:color w:val="FFFFFF"/>
              </w:rPr>
              <w:t>by:</w:t>
            </w:r>
            <w:proofErr w:type="gramEnd"/>
            <w:r w:rsidRPr="003C1FC6">
              <w:rPr>
                <w:bCs/>
                <w:color w:val="FFFFFF"/>
              </w:rPr>
              <w:t xml:space="preserve"> </w:t>
            </w:r>
            <w:r w:rsidRPr="003C1FC6">
              <w:rPr>
                <w:bCs/>
                <w:color w:val="FFFFFF"/>
              </w:rPr>
              <w:tab/>
              <w:t>Maher Hamdan, Chief of Party</w:t>
            </w:r>
          </w:p>
          <w:p w14:paraId="37DDE52D" w14:textId="77777777" w:rsidR="009C25CE" w:rsidRPr="003C1FC6" w:rsidRDefault="009C25CE" w:rsidP="009C25CE">
            <w:pPr>
              <w:spacing w:before="0" w:after="0" w:line="240" w:lineRule="auto"/>
              <w:ind w:left="2160" w:right="1166" w:firstLine="720"/>
              <w:rPr>
                <w:bCs/>
                <w:color w:val="FFFFFF"/>
                <w:szCs w:val="24"/>
              </w:rPr>
            </w:pPr>
            <w:r w:rsidRPr="003C1FC6">
              <w:rPr>
                <w:bCs/>
                <w:color w:val="FFFFFF"/>
                <w:szCs w:val="24"/>
              </w:rPr>
              <w:t xml:space="preserve">Chemonics International Inc. </w:t>
            </w:r>
          </w:p>
          <w:p w14:paraId="56ADB867" w14:textId="77777777" w:rsidR="009C25CE" w:rsidRPr="003C1FC6" w:rsidRDefault="009C25CE" w:rsidP="009C25CE">
            <w:pPr>
              <w:spacing w:before="0" w:after="0" w:line="240" w:lineRule="auto"/>
              <w:ind w:left="1440" w:right="1166"/>
              <w:rPr>
                <w:bCs/>
                <w:color w:val="FFFFFF"/>
                <w:szCs w:val="24"/>
              </w:rPr>
            </w:pPr>
            <w:r w:rsidRPr="003C1FC6">
              <w:rPr>
                <w:bCs/>
                <w:color w:val="FFFFFF"/>
                <w:szCs w:val="24"/>
              </w:rPr>
              <w:tab/>
            </w:r>
            <w:r w:rsidRPr="003C1FC6">
              <w:rPr>
                <w:bCs/>
                <w:color w:val="FFFFFF"/>
                <w:szCs w:val="24"/>
              </w:rPr>
              <w:tab/>
              <w:t>Arar St., Bldg.</w:t>
            </w:r>
            <w:r w:rsidRPr="003C1FC6">
              <w:rPr>
                <w:bCs/>
                <w:color w:val="FFFFFF"/>
                <w:szCs w:val="24"/>
                <w:rtl/>
              </w:rPr>
              <w:t>#</w:t>
            </w:r>
            <w:r w:rsidRPr="003C1FC6">
              <w:rPr>
                <w:bCs/>
                <w:color w:val="FFFFFF"/>
                <w:szCs w:val="24"/>
              </w:rPr>
              <w:t xml:space="preserve">233, 2nd Floor  </w:t>
            </w:r>
          </w:p>
          <w:p w14:paraId="61882514" w14:textId="77777777" w:rsidR="009C25CE" w:rsidRPr="003C1FC6" w:rsidRDefault="009C25CE" w:rsidP="009C25CE">
            <w:pPr>
              <w:spacing w:before="0" w:after="0" w:line="240" w:lineRule="auto"/>
              <w:ind w:left="1440" w:right="1166"/>
              <w:rPr>
                <w:bCs/>
                <w:color w:val="FFFFFF"/>
                <w:szCs w:val="24"/>
              </w:rPr>
            </w:pPr>
            <w:r w:rsidRPr="003C1FC6">
              <w:rPr>
                <w:bCs/>
                <w:color w:val="FFFFFF"/>
                <w:szCs w:val="24"/>
              </w:rPr>
              <w:t xml:space="preserve">                       Amman- Jordan </w:t>
            </w:r>
          </w:p>
          <w:p w14:paraId="3F034C0E" w14:textId="12ADE814" w:rsidR="009C25CE" w:rsidRPr="003C1FC6" w:rsidRDefault="009C25CE" w:rsidP="009C25CE">
            <w:pPr>
              <w:spacing w:before="0" w:after="0" w:line="240" w:lineRule="auto"/>
              <w:ind w:left="1440" w:right="1166"/>
              <w:rPr>
                <w:bCs/>
                <w:color w:val="FFFFFF"/>
                <w:szCs w:val="24"/>
              </w:rPr>
            </w:pPr>
            <w:r w:rsidRPr="003C1FC6">
              <w:rPr>
                <w:bCs/>
                <w:color w:val="FFFFFF"/>
                <w:szCs w:val="24"/>
              </w:rPr>
              <w:tab/>
            </w:r>
            <w:r w:rsidRPr="003C1FC6">
              <w:rPr>
                <w:bCs/>
                <w:color w:val="FFFFFF"/>
                <w:szCs w:val="24"/>
              </w:rPr>
              <w:tab/>
              <w:t xml:space="preserve">Email: mhamdan@chemonics.com </w:t>
            </w:r>
          </w:p>
          <w:p w14:paraId="24634A18" w14:textId="10922992" w:rsidR="003A4964" w:rsidRPr="00BA150E" w:rsidRDefault="00B90D8C" w:rsidP="009C25CE">
            <w:pPr>
              <w:ind w:right="1272"/>
              <w:jc w:val="left"/>
              <w:rPr>
                <w:b/>
                <w:bCs/>
                <w:noProof/>
                <w:color w:val="FFFFFF" w:themeColor="background1"/>
                <w:lang w:val="en-GB"/>
              </w:rPr>
            </w:pPr>
            <w:r w:rsidRPr="00BA150E">
              <w:rPr>
                <w:b/>
                <w:bCs/>
                <w:noProof/>
                <w:color w:val="FFFFFF" w:themeColor="background1"/>
                <w:lang w:val="en-GB"/>
              </w:rPr>
              <w:t xml:space="preserve">   </w:t>
            </w:r>
          </w:p>
          <w:p w14:paraId="7E76F580" w14:textId="77777777" w:rsidR="002B2D10" w:rsidRPr="00BA150E" w:rsidRDefault="002B2D10" w:rsidP="009C25CE">
            <w:pPr>
              <w:ind w:right="1272"/>
              <w:jc w:val="left"/>
              <w:rPr>
                <w:b/>
                <w:bCs/>
                <w:noProof/>
                <w:color w:val="FFFFFF" w:themeColor="background1"/>
                <w:lang w:val="en-GB"/>
              </w:rPr>
            </w:pPr>
          </w:p>
          <w:p w14:paraId="0A814C0C" w14:textId="77777777" w:rsidR="002B2D10" w:rsidRPr="00886DAD" w:rsidRDefault="002B2D10" w:rsidP="00B90D8C">
            <w:pPr>
              <w:spacing w:after="120" w:line="280" w:lineRule="atLeast"/>
              <w:ind w:left="567" w:right="573"/>
              <w:jc w:val="left"/>
              <w:rPr>
                <w:b/>
                <w:bCs/>
                <w:noProof/>
                <w:color w:val="FFFFFF" w:themeColor="background1"/>
                <w:lang w:val="en-GB"/>
              </w:rPr>
            </w:pPr>
            <w:r w:rsidRPr="00886DAD">
              <w:rPr>
                <w:b/>
                <w:bCs/>
                <w:noProof/>
                <w:color w:val="FFFFFF" w:themeColor="background1"/>
                <w:lang w:val="en-GB"/>
              </w:rPr>
              <w:t xml:space="preserve">DISCLAIMER </w:t>
            </w:r>
          </w:p>
          <w:p w14:paraId="5F11AEBE" w14:textId="760BDFA7" w:rsidR="002B2D10" w:rsidRPr="00583AD5" w:rsidRDefault="002B2D10" w:rsidP="00B90D8C">
            <w:pPr>
              <w:spacing w:after="120" w:line="280" w:lineRule="atLeast"/>
              <w:ind w:left="567" w:right="573"/>
              <w:jc w:val="left"/>
              <w:rPr>
                <w:noProof/>
                <w:color w:val="FFFFFF" w:themeColor="background1"/>
                <w:szCs w:val="22"/>
                <w:lang w:val="en-GB"/>
              </w:rPr>
            </w:pPr>
            <w:r w:rsidRPr="00583AD5">
              <w:rPr>
                <w:noProof/>
                <w:color w:val="FFFFFF" w:themeColor="background1"/>
                <w:szCs w:val="22"/>
                <w:lang w:val="en-GB"/>
              </w:rPr>
              <w:t>The authors’ views expressed in this publication do not necessarily reflect the views of the United States Agency for International Development (USAID) or the United States Government.</w:t>
            </w:r>
          </w:p>
          <w:p w14:paraId="2046F15D" w14:textId="6CF3C3AB" w:rsidR="008723F8" w:rsidRPr="00BA150E" w:rsidRDefault="008723F8" w:rsidP="00B90D8C">
            <w:pPr>
              <w:spacing w:after="120" w:line="280" w:lineRule="atLeast"/>
              <w:ind w:left="567" w:right="573"/>
              <w:jc w:val="left"/>
              <w:rPr>
                <w:b/>
                <w:bCs/>
                <w:noProof/>
                <w:color w:val="FFFFFF" w:themeColor="background1"/>
                <w:lang w:val="en-GB"/>
              </w:rPr>
            </w:pPr>
          </w:p>
          <w:p w14:paraId="0C2D925C" w14:textId="44698CAF" w:rsidR="008723F8" w:rsidRPr="00BA150E" w:rsidRDefault="008723F8" w:rsidP="008723F8">
            <w:pPr>
              <w:spacing w:before="0" w:after="0" w:line="240" w:lineRule="auto"/>
              <w:ind w:left="567" w:right="573"/>
              <w:jc w:val="left"/>
              <w:rPr>
                <w:b/>
                <w:bCs/>
                <w:noProof/>
                <w:color w:val="FFFFFF" w:themeColor="background1"/>
                <w:sz w:val="2"/>
                <w:szCs w:val="2"/>
                <w:lang w:val="en-GB"/>
              </w:rPr>
            </w:pPr>
          </w:p>
        </w:tc>
      </w:tr>
      <w:bookmarkEnd w:id="0"/>
    </w:tbl>
    <w:p w14:paraId="7AEE590F" w14:textId="77777777" w:rsidR="003A4964" w:rsidRPr="00BA150E" w:rsidRDefault="003A4964" w:rsidP="000F0C5C">
      <w:pPr>
        <w:spacing w:before="0" w:after="0" w:line="240" w:lineRule="auto"/>
        <w:jc w:val="left"/>
        <w:rPr>
          <w:noProof/>
          <w:lang w:val="en-GB"/>
        </w:rPr>
      </w:pPr>
    </w:p>
    <w:p w14:paraId="3DC26183" w14:textId="47067CD6" w:rsidR="0077608D" w:rsidRDefault="0004130A" w:rsidP="0004130A">
      <w:pPr>
        <w:tabs>
          <w:tab w:val="left" w:pos="7753"/>
        </w:tabs>
        <w:spacing w:before="0" w:after="0" w:line="240" w:lineRule="auto"/>
        <w:jc w:val="left"/>
        <w:rPr>
          <w:sz w:val="4"/>
          <w:szCs w:val="4"/>
          <w:lang w:val="en-GB"/>
        </w:rPr>
      </w:pPr>
      <w:r>
        <w:rPr>
          <w:sz w:val="4"/>
          <w:szCs w:val="4"/>
          <w:lang w:val="en-GB"/>
        </w:rPr>
        <w:tab/>
      </w:r>
    </w:p>
    <w:p w14:paraId="243AEE9F" w14:textId="77777777" w:rsidR="0004130A" w:rsidRDefault="0004130A" w:rsidP="0004130A">
      <w:pPr>
        <w:rPr>
          <w:sz w:val="4"/>
          <w:szCs w:val="4"/>
          <w:lang w:val="en-GB"/>
        </w:rPr>
      </w:pPr>
    </w:p>
    <w:p w14:paraId="51626F40" w14:textId="6523A9EE" w:rsidR="0004130A" w:rsidRPr="0004130A" w:rsidRDefault="0004130A" w:rsidP="0004130A">
      <w:pPr>
        <w:rPr>
          <w:sz w:val="4"/>
          <w:szCs w:val="4"/>
          <w:lang w:val="en-GB"/>
        </w:rPr>
        <w:sectPr w:rsidR="0004130A" w:rsidRPr="0004130A" w:rsidSect="00912A91">
          <w:footerReference w:type="default" r:id="rId9"/>
          <w:pgSz w:w="11907" w:h="16840" w:code="9"/>
          <w:pgMar w:top="0" w:right="0" w:bottom="0" w:left="0" w:header="0" w:footer="0" w:gutter="0"/>
          <w:cols w:space="708"/>
          <w:titlePg/>
          <w:docGrid w:linePitch="360"/>
        </w:sectPr>
      </w:pPr>
    </w:p>
    <w:p w14:paraId="4120ABAD" w14:textId="46A1D412" w:rsidR="0077608D" w:rsidRPr="00BA150E" w:rsidRDefault="009103F8" w:rsidP="00DA1210">
      <w:pPr>
        <w:pStyle w:val="ContentsTitle"/>
        <w:spacing w:before="0"/>
      </w:pPr>
      <w:bookmarkStart w:id="1" w:name="_Toc83823316"/>
      <w:r w:rsidRPr="00BA150E">
        <w:lastRenderedPageBreak/>
        <w:t>Table of Contents</w:t>
      </w:r>
      <w:bookmarkEnd w:id="1"/>
    </w:p>
    <w:p w14:paraId="72D5A56A" w14:textId="184935AB" w:rsidR="00743382" w:rsidRPr="00AD3B3B" w:rsidRDefault="00B366BE" w:rsidP="00FC22C7">
      <w:pPr>
        <w:pStyle w:val="TOC1"/>
        <w:rPr>
          <w:rFonts w:asciiTheme="minorHAnsi" w:eastAsiaTheme="minorEastAsia" w:hAnsiTheme="minorHAnsi" w:cstheme="minorBidi"/>
          <w:b w:val="0"/>
          <w:color w:val="6C6463"/>
          <w:sz w:val="22"/>
          <w:szCs w:val="22"/>
          <w:lang w:eastAsia="en-US"/>
        </w:rPr>
      </w:pPr>
      <w:r w:rsidRPr="00AD3B3B">
        <w:rPr>
          <w:color w:val="6C6463"/>
          <w:lang w:val="en-GB"/>
        </w:rPr>
        <w:fldChar w:fldCharType="begin"/>
      </w:r>
      <w:r w:rsidRPr="00AD3B3B">
        <w:rPr>
          <w:color w:val="6C6463"/>
          <w:lang w:val="en-GB"/>
        </w:rPr>
        <w:instrText xml:space="preserve"> TOC \o "1-5" \h \z \u </w:instrText>
      </w:r>
      <w:r w:rsidRPr="00AD3B3B">
        <w:rPr>
          <w:color w:val="6C6463"/>
          <w:lang w:val="en-GB"/>
        </w:rPr>
        <w:fldChar w:fldCharType="separate"/>
      </w:r>
      <w:hyperlink w:anchor="_Toc83823317" w:history="1">
        <w:r w:rsidR="00743382" w:rsidRPr="00AD3B3B">
          <w:rPr>
            <w:rStyle w:val="Hyperlink"/>
            <w:color w:val="6C6463"/>
          </w:rPr>
          <w:t>List of Tables</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_Toc83823317 \h </w:instrText>
        </w:r>
        <w:r w:rsidR="00743382" w:rsidRPr="00AD3B3B">
          <w:rPr>
            <w:webHidden/>
            <w:color w:val="6C6463"/>
          </w:rPr>
        </w:r>
        <w:r w:rsidR="00743382" w:rsidRPr="00AD3B3B">
          <w:rPr>
            <w:webHidden/>
            <w:color w:val="6C6463"/>
          </w:rPr>
          <w:fldChar w:fldCharType="separate"/>
        </w:r>
        <w:r w:rsidR="002E7BE5">
          <w:rPr>
            <w:webHidden/>
            <w:color w:val="6C6463"/>
          </w:rPr>
          <w:t>3</w:t>
        </w:r>
        <w:r w:rsidR="00743382" w:rsidRPr="00AD3B3B">
          <w:rPr>
            <w:webHidden/>
            <w:color w:val="6C6463"/>
          </w:rPr>
          <w:fldChar w:fldCharType="end"/>
        </w:r>
      </w:hyperlink>
    </w:p>
    <w:p w14:paraId="0937C3AE" w14:textId="06FA5F74" w:rsidR="00743382" w:rsidRPr="00AD3B3B" w:rsidRDefault="00C47BFD">
      <w:pPr>
        <w:pStyle w:val="TOC1"/>
        <w:rPr>
          <w:rFonts w:asciiTheme="minorHAnsi" w:eastAsiaTheme="minorEastAsia" w:hAnsiTheme="minorHAnsi" w:cstheme="minorBidi"/>
          <w:b w:val="0"/>
          <w:color w:val="6C6463"/>
          <w:sz w:val="22"/>
          <w:szCs w:val="22"/>
          <w:lang w:eastAsia="en-US"/>
        </w:rPr>
      </w:pPr>
      <w:hyperlink w:anchor="_Toc83823318" w:history="1">
        <w:r w:rsidR="00743382" w:rsidRPr="00AD3B3B">
          <w:rPr>
            <w:rStyle w:val="Hyperlink"/>
            <w:color w:val="6C6463"/>
          </w:rPr>
          <w:t>List of Figures</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_Toc83823318 \h </w:instrText>
        </w:r>
        <w:r w:rsidR="00743382" w:rsidRPr="00AD3B3B">
          <w:rPr>
            <w:webHidden/>
            <w:color w:val="6C6463"/>
          </w:rPr>
        </w:r>
        <w:r w:rsidR="00743382" w:rsidRPr="00AD3B3B">
          <w:rPr>
            <w:webHidden/>
            <w:color w:val="6C6463"/>
          </w:rPr>
          <w:fldChar w:fldCharType="separate"/>
        </w:r>
        <w:r w:rsidR="002E7BE5">
          <w:rPr>
            <w:webHidden/>
            <w:color w:val="6C6463"/>
          </w:rPr>
          <w:t>4</w:t>
        </w:r>
        <w:r w:rsidR="00743382" w:rsidRPr="00AD3B3B">
          <w:rPr>
            <w:webHidden/>
            <w:color w:val="6C6463"/>
          </w:rPr>
          <w:fldChar w:fldCharType="end"/>
        </w:r>
      </w:hyperlink>
    </w:p>
    <w:p w14:paraId="3B5A9A8A" w14:textId="22D03594" w:rsidR="00743382" w:rsidRPr="00AD3B3B" w:rsidRDefault="00C47BFD">
      <w:pPr>
        <w:pStyle w:val="TOC1"/>
        <w:rPr>
          <w:rFonts w:asciiTheme="minorHAnsi" w:eastAsiaTheme="minorEastAsia" w:hAnsiTheme="minorHAnsi" w:cstheme="minorBidi"/>
          <w:b w:val="0"/>
          <w:color w:val="6C6463"/>
          <w:sz w:val="22"/>
          <w:szCs w:val="22"/>
          <w:lang w:eastAsia="en-US"/>
        </w:rPr>
      </w:pPr>
      <w:hyperlink w:anchor="_Toc83823319" w:history="1">
        <w:r w:rsidR="00743382" w:rsidRPr="00AD3B3B">
          <w:rPr>
            <w:rStyle w:val="Hyperlink"/>
            <w:color w:val="6C6463"/>
          </w:rPr>
          <w:t>List of Abbreviations</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_Toc83823319 \h </w:instrText>
        </w:r>
        <w:r w:rsidR="00743382" w:rsidRPr="00AD3B3B">
          <w:rPr>
            <w:webHidden/>
            <w:color w:val="6C6463"/>
          </w:rPr>
        </w:r>
        <w:r w:rsidR="00743382" w:rsidRPr="00AD3B3B">
          <w:rPr>
            <w:webHidden/>
            <w:color w:val="6C6463"/>
          </w:rPr>
          <w:fldChar w:fldCharType="separate"/>
        </w:r>
        <w:r w:rsidR="002E7BE5">
          <w:rPr>
            <w:webHidden/>
            <w:color w:val="6C6463"/>
          </w:rPr>
          <w:t>5</w:t>
        </w:r>
        <w:r w:rsidR="00743382" w:rsidRPr="00AD3B3B">
          <w:rPr>
            <w:webHidden/>
            <w:color w:val="6C6463"/>
          </w:rPr>
          <w:fldChar w:fldCharType="end"/>
        </w:r>
      </w:hyperlink>
    </w:p>
    <w:p w14:paraId="1DE7800B" w14:textId="3CB6CB34" w:rsidR="00743382" w:rsidRPr="00AD3B3B" w:rsidRDefault="00C47BFD">
      <w:pPr>
        <w:pStyle w:val="TOC1"/>
        <w:rPr>
          <w:rFonts w:asciiTheme="minorHAnsi" w:eastAsiaTheme="minorEastAsia" w:hAnsiTheme="minorHAnsi" w:cstheme="minorBidi"/>
          <w:b w:val="0"/>
          <w:color w:val="6C6463"/>
          <w:sz w:val="22"/>
          <w:szCs w:val="22"/>
          <w:lang w:eastAsia="en-US"/>
        </w:rPr>
      </w:pPr>
      <w:hyperlink w:anchor="_Toc83823320" w:history="1">
        <w:r w:rsidR="00743382" w:rsidRPr="00AD3B3B">
          <w:rPr>
            <w:rStyle w:val="Hyperlink"/>
            <w:color w:val="6C6463"/>
            <w:lang w:bidi="he-IL"/>
          </w:rPr>
          <w:t>1</w:t>
        </w:r>
        <w:r w:rsidR="00743382" w:rsidRPr="00AD3B3B">
          <w:rPr>
            <w:rFonts w:asciiTheme="minorHAnsi" w:eastAsiaTheme="minorEastAsia" w:hAnsiTheme="minorHAnsi" w:cstheme="minorBidi"/>
            <w:b w:val="0"/>
            <w:color w:val="6C6463"/>
            <w:sz w:val="22"/>
            <w:szCs w:val="22"/>
            <w:lang w:eastAsia="en-US"/>
          </w:rPr>
          <w:tab/>
        </w:r>
        <w:r w:rsidR="00743382" w:rsidRPr="00AD3B3B">
          <w:rPr>
            <w:rStyle w:val="Hyperlink"/>
            <w:color w:val="6C6463"/>
            <w:lang w:bidi="he-IL"/>
          </w:rPr>
          <w:t>Introduction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_Toc83823320 \h </w:instrText>
        </w:r>
        <w:r w:rsidR="00743382" w:rsidRPr="00AD3B3B">
          <w:rPr>
            <w:webHidden/>
            <w:color w:val="6C6463"/>
          </w:rPr>
        </w:r>
        <w:r w:rsidR="00743382" w:rsidRPr="00AD3B3B">
          <w:rPr>
            <w:webHidden/>
            <w:color w:val="6C6463"/>
          </w:rPr>
          <w:fldChar w:fldCharType="separate"/>
        </w:r>
        <w:r w:rsidR="002E7BE5">
          <w:rPr>
            <w:webHidden/>
            <w:color w:val="6C6463"/>
          </w:rPr>
          <w:t>6</w:t>
        </w:r>
        <w:r w:rsidR="00743382" w:rsidRPr="00AD3B3B">
          <w:rPr>
            <w:webHidden/>
            <w:color w:val="6C6463"/>
          </w:rPr>
          <w:fldChar w:fldCharType="end"/>
        </w:r>
      </w:hyperlink>
    </w:p>
    <w:p w14:paraId="5527ECA7" w14:textId="1592F80D"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21" w:history="1">
        <w:r w:rsidR="00743382" w:rsidRPr="00AD3B3B">
          <w:rPr>
            <w:rStyle w:val="Hyperlink"/>
            <w:color w:val="6C6463"/>
          </w:rPr>
          <w:t>1.1</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General Framework &amp; Scope of the Project</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_Toc83823321 \h </w:instrText>
        </w:r>
        <w:r w:rsidR="00743382" w:rsidRPr="00AD3B3B">
          <w:rPr>
            <w:webHidden/>
            <w:color w:val="6C6463"/>
          </w:rPr>
        </w:r>
        <w:r w:rsidR="00743382" w:rsidRPr="00AD3B3B">
          <w:rPr>
            <w:webHidden/>
            <w:color w:val="6C6463"/>
          </w:rPr>
          <w:fldChar w:fldCharType="separate"/>
        </w:r>
        <w:r w:rsidR="002E7BE5">
          <w:rPr>
            <w:webHidden/>
            <w:color w:val="6C6463"/>
          </w:rPr>
          <w:t>6</w:t>
        </w:r>
        <w:r w:rsidR="00743382" w:rsidRPr="00AD3B3B">
          <w:rPr>
            <w:webHidden/>
            <w:color w:val="6C6463"/>
          </w:rPr>
          <w:fldChar w:fldCharType="end"/>
        </w:r>
      </w:hyperlink>
    </w:p>
    <w:p w14:paraId="77AEA785" w14:textId="148D6774"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22" w:history="1">
        <w:r w:rsidR="00743382" w:rsidRPr="00AD3B3B">
          <w:rPr>
            <w:rStyle w:val="Hyperlink"/>
            <w:color w:val="6C6463"/>
          </w:rPr>
          <w:t>1.2</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Scope of the Report</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_Toc83823322 \h </w:instrText>
        </w:r>
        <w:r w:rsidR="00743382" w:rsidRPr="00AD3B3B">
          <w:rPr>
            <w:webHidden/>
            <w:color w:val="6C6463"/>
          </w:rPr>
        </w:r>
        <w:r w:rsidR="00743382" w:rsidRPr="00AD3B3B">
          <w:rPr>
            <w:webHidden/>
            <w:color w:val="6C6463"/>
          </w:rPr>
          <w:fldChar w:fldCharType="separate"/>
        </w:r>
        <w:r w:rsidR="002E7BE5">
          <w:rPr>
            <w:webHidden/>
            <w:color w:val="6C6463"/>
          </w:rPr>
          <w:t>7</w:t>
        </w:r>
        <w:r w:rsidR="00743382" w:rsidRPr="00AD3B3B">
          <w:rPr>
            <w:webHidden/>
            <w:color w:val="6C6463"/>
          </w:rPr>
          <w:fldChar w:fldCharType="end"/>
        </w:r>
      </w:hyperlink>
    </w:p>
    <w:p w14:paraId="025D85E4" w14:textId="4F2C88F4"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23" w:history="1">
        <w:r w:rsidR="00743382" w:rsidRPr="00AD3B3B">
          <w:rPr>
            <w:rStyle w:val="Hyperlink"/>
            <w:color w:val="6C6463"/>
          </w:rPr>
          <w:t>1.3</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Legal Framework</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_Toc83823323 \h </w:instrText>
        </w:r>
        <w:r w:rsidR="00743382" w:rsidRPr="00AD3B3B">
          <w:rPr>
            <w:webHidden/>
            <w:color w:val="6C6463"/>
          </w:rPr>
        </w:r>
        <w:r w:rsidR="00743382" w:rsidRPr="00AD3B3B">
          <w:rPr>
            <w:webHidden/>
            <w:color w:val="6C6463"/>
          </w:rPr>
          <w:fldChar w:fldCharType="separate"/>
        </w:r>
        <w:r w:rsidR="002E7BE5">
          <w:rPr>
            <w:webHidden/>
            <w:color w:val="6C6463"/>
          </w:rPr>
          <w:t>7</w:t>
        </w:r>
        <w:r w:rsidR="00743382" w:rsidRPr="00AD3B3B">
          <w:rPr>
            <w:webHidden/>
            <w:color w:val="6C6463"/>
          </w:rPr>
          <w:fldChar w:fldCharType="end"/>
        </w:r>
      </w:hyperlink>
    </w:p>
    <w:p w14:paraId="58E636F2" w14:textId="57BCC15C" w:rsidR="00743382" w:rsidRPr="00AD3B3B" w:rsidRDefault="00C47BFD">
      <w:pPr>
        <w:pStyle w:val="TOC1"/>
        <w:rPr>
          <w:rFonts w:asciiTheme="minorHAnsi" w:eastAsiaTheme="minorEastAsia" w:hAnsiTheme="minorHAnsi" w:cstheme="minorBidi"/>
          <w:b w:val="0"/>
          <w:color w:val="6C6463"/>
          <w:sz w:val="22"/>
          <w:szCs w:val="22"/>
          <w:lang w:eastAsia="en-US"/>
        </w:rPr>
      </w:pPr>
      <w:hyperlink w:anchor="_Toc83823324" w:history="1">
        <w:r w:rsidR="00743382" w:rsidRPr="00AD3B3B">
          <w:rPr>
            <w:rStyle w:val="Hyperlink"/>
            <w:color w:val="6C6463"/>
            <w:lang w:bidi="he-IL"/>
          </w:rPr>
          <w:t>2</w:t>
        </w:r>
        <w:r w:rsidR="00743382" w:rsidRPr="00AD3B3B">
          <w:rPr>
            <w:rFonts w:asciiTheme="minorHAnsi" w:eastAsiaTheme="minorEastAsia" w:hAnsiTheme="minorHAnsi" w:cstheme="minorBidi"/>
            <w:b w:val="0"/>
            <w:color w:val="6C6463"/>
            <w:sz w:val="22"/>
            <w:szCs w:val="22"/>
            <w:lang w:eastAsia="en-US"/>
          </w:rPr>
          <w:tab/>
        </w:r>
        <w:r w:rsidR="00743382" w:rsidRPr="00AD3B3B">
          <w:rPr>
            <w:rStyle w:val="Hyperlink"/>
            <w:color w:val="6C6463"/>
            <w:lang w:bidi="he-IL"/>
          </w:rPr>
          <w:t>Waste Management Plans’ Guidelines</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_Toc83823324 \h </w:instrText>
        </w:r>
        <w:r w:rsidR="00743382" w:rsidRPr="00AD3B3B">
          <w:rPr>
            <w:webHidden/>
            <w:color w:val="6C6463"/>
          </w:rPr>
        </w:r>
        <w:r w:rsidR="00743382" w:rsidRPr="00AD3B3B">
          <w:rPr>
            <w:webHidden/>
            <w:color w:val="6C6463"/>
          </w:rPr>
          <w:fldChar w:fldCharType="separate"/>
        </w:r>
        <w:r w:rsidR="002E7BE5">
          <w:rPr>
            <w:webHidden/>
            <w:color w:val="6C6463"/>
          </w:rPr>
          <w:t>9</w:t>
        </w:r>
        <w:r w:rsidR="00743382" w:rsidRPr="00AD3B3B">
          <w:rPr>
            <w:webHidden/>
            <w:color w:val="6C6463"/>
          </w:rPr>
          <w:fldChar w:fldCharType="end"/>
        </w:r>
      </w:hyperlink>
    </w:p>
    <w:p w14:paraId="12D6C7D2" w14:textId="244AA027"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25" w:history="1">
        <w:r w:rsidR="00743382" w:rsidRPr="00AD3B3B">
          <w:rPr>
            <w:rStyle w:val="Hyperlink"/>
            <w:color w:val="6C6463"/>
          </w:rPr>
          <w:t>2.1</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Executive Summary</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_Toc83823325 \h </w:instrText>
        </w:r>
        <w:r w:rsidR="00743382" w:rsidRPr="00AD3B3B">
          <w:rPr>
            <w:webHidden/>
            <w:color w:val="6C6463"/>
          </w:rPr>
        </w:r>
        <w:r w:rsidR="00743382" w:rsidRPr="00AD3B3B">
          <w:rPr>
            <w:webHidden/>
            <w:color w:val="6C6463"/>
          </w:rPr>
          <w:fldChar w:fldCharType="separate"/>
        </w:r>
        <w:r w:rsidR="002E7BE5">
          <w:rPr>
            <w:webHidden/>
            <w:color w:val="6C6463"/>
          </w:rPr>
          <w:t>9</w:t>
        </w:r>
        <w:r w:rsidR="00743382" w:rsidRPr="00AD3B3B">
          <w:rPr>
            <w:webHidden/>
            <w:color w:val="6C6463"/>
          </w:rPr>
          <w:fldChar w:fldCharType="end"/>
        </w:r>
      </w:hyperlink>
    </w:p>
    <w:p w14:paraId="54BC8EF7" w14:textId="2AB40E2A"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26" w:history="1">
        <w:r w:rsidR="00743382" w:rsidRPr="00AD3B3B">
          <w:rPr>
            <w:rStyle w:val="Hyperlink"/>
            <w:color w:val="6C6463"/>
          </w:rPr>
          <w:t>2.2</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1. Introduction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_Toc83823326 \h </w:instrText>
        </w:r>
        <w:r w:rsidR="00743382" w:rsidRPr="00AD3B3B">
          <w:rPr>
            <w:webHidden/>
            <w:color w:val="6C6463"/>
          </w:rPr>
        </w:r>
        <w:r w:rsidR="00743382" w:rsidRPr="00AD3B3B">
          <w:rPr>
            <w:webHidden/>
            <w:color w:val="6C6463"/>
          </w:rPr>
          <w:fldChar w:fldCharType="separate"/>
        </w:r>
        <w:r w:rsidR="002E7BE5">
          <w:rPr>
            <w:webHidden/>
            <w:color w:val="6C6463"/>
          </w:rPr>
          <w:t>9</w:t>
        </w:r>
        <w:r w:rsidR="00743382" w:rsidRPr="00AD3B3B">
          <w:rPr>
            <w:webHidden/>
            <w:color w:val="6C6463"/>
          </w:rPr>
          <w:fldChar w:fldCharType="end"/>
        </w:r>
      </w:hyperlink>
    </w:p>
    <w:p w14:paraId="60C5851A" w14:textId="2C836A6F"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27" w:history="1">
        <w:r w:rsidR="00743382" w:rsidRPr="00AD3B3B">
          <w:rPr>
            <w:rStyle w:val="Hyperlink"/>
            <w:color w:val="6C6463"/>
          </w:rPr>
          <w:t>2.2.1</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1.1. Scope</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_Toc83823327 \h </w:instrText>
        </w:r>
        <w:r w:rsidR="00743382" w:rsidRPr="00AD3B3B">
          <w:rPr>
            <w:webHidden/>
            <w:color w:val="6C6463"/>
          </w:rPr>
        </w:r>
        <w:r w:rsidR="00743382" w:rsidRPr="00AD3B3B">
          <w:rPr>
            <w:webHidden/>
            <w:color w:val="6C6463"/>
          </w:rPr>
          <w:fldChar w:fldCharType="separate"/>
        </w:r>
        <w:r w:rsidR="002E7BE5">
          <w:rPr>
            <w:webHidden/>
            <w:color w:val="6C6463"/>
          </w:rPr>
          <w:t>9</w:t>
        </w:r>
        <w:r w:rsidR="00743382" w:rsidRPr="00AD3B3B">
          <w:rPr>
            <w:webHidden/>
            <w:color w:val="6C6463"/>
          </w:rPr>
          <w:fldChar w:fldCharType="end"/>
        </w:r>
      </w:hyperlink>
    </w:p>
    <w:p w14:paraId="14901B74" w14:textId="6065882D"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28" w:history="1">
        <w:r w:rsidR="00743382" w:rsidRPr="00AD3B3B">
          <w:rPr>
            <w:rStyle w:val="Hyperlink"/>
            <w:color w:val="6C6463"/>
          </w:rPr>
          <w:t>2.2.2</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1.2. Establishment’s General Information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_Toc83823328 \h </w:instrText>
        </w:r>
        <w:r w:rsidR="00743382" w:rsidRPr="00AD3B3B">
          <w:rPr>
            <w:webHidden/>
            <w:color w:val="6C6463"/>
          </w:rPr>
        </w:r>
        <w:r w:rsidR="00743382" w:rsidRPr="00AD3B3B">
          <w:rPr>
            <w:webHidden/>
            <w:color w:val="6C6463"/>
          </w:rPr>
          <w:fldChar w:fldCharType="separate"/>
        </w:r>
        <w:r w:rsidR="002E7BE5">
          <w:rPr>
            <w:webHidden/>
            <w:color w:val="6C6463"/>
          </w:rPr>
          <w:t>10</w:t>
        </w:r>
        <w:r w:rsidR="00743382" w:rsidRPr="00AD3B3B">
          <w:rPr>
            <w:webHidden/>
            <w:color w:val="6C6463"/>
          </w:rPr>
          <w:fldChar w:fldCharType="end"/>
        </w:r>
      </w:hyperlink>
    </w:p>
    <w:p w14:paraId="7779DEEB" w14:textId="7674C805"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29" w:history="1">
        <w:r w:rsidR="00743382" w:rsidRPr="00AD3B3B">
          <w:rPr>
            <w:rStyle w:val="Hyperlink"/>
            <w:color w:val="6C6463"/>
          </w:rPr>
          <w:t>2.2.3</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1.3. Establishment’s Description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_Toc83823329 \h </w:instrText>
        </w:r>
        <w:r w:rsidR="00743382" w:rsidRPr="00AD3B3B">
          <w:rPr>
            <w:webHidden/>
            <w:color w:val="6C6463"/>
          </w:rPr>
        </w:r>
        <w:r w:rsidR="00743382" w:rsidRPr="00AD3B3B">
          <w:rPr>
            <w:webHidden/>
            <w:color w:val="6C6463"/>
          </w:rPr>
          <w:fldChar w:fldCharType="separate"/>
        </w:r>
        <w:r w:rsidR="002E7BE5">
          <w:rPr>
            <w:webHidden/>
            <w:color w:val="6C6463"/>
          </w:rPr>
          <w:t>10</w:t>
        </w:r>
        <w:r w:rsidR="00743382" w:rsidRPr="00AD3B3B">
          <w:rPr>
            <w:webHidden/>
            <w:color w:val="6C6463"/>
          </w:rPr>
          <w:fldChar w:fldCharType="end"/>
        </w:r>
      </w:hyperlink>
    </w:p>
    <w:p w14:paraId="1969DCE7" w14:textId="6B4CD4E8"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30" w:history="1">
        <w:r w:rsidR="00743382" w:rsidRPr="00AD3B3B">
          <w:rPr>
            <w:rStyle w:val="Hyperlink"/>
            <w:color w:val="6C6463"/>
          </w:rPr>
          <w:t>2.3</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2. Waste Generation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_Toc83823330 \h </w:instrText>
        </w:r>
        <w:r w:rsidR="00743382" w:rsidRPr="00AD3B3B">
          <w:rPr>
            <w:webHidden/>
            <w:color w:val="6C6463"/>
          </w:rPr>
        </w:r>
        <w:r w:rsidR="00743382" w:rsidRPr="00AD3B3B">
          <w:rPr>
            <w:webHidden/>
            <w:color w:val="6C6463"/>
          </w:rPr>
          <w:fldChar w:fldCharType="separate"/>
        </w:r>
        <w:r w:rsidR="002E7BE5">
          <w:rPr>
            <w:webHidden/>
            <w:color w:val="6C6463"/>
          </w:rPr>
          <w:t>13</w:t>
        </w:r>
        <w:r w:rsidR="00743382" w:rsidRPr="00AD3B3B">
          <w:rPr>
            <w:webHidden/>
            <w:color w:val="6C6463"/>
          </w:rPr>
          <w:fldChar w:fldCharType="end"/>
        </w:r>
      </w:hyperlink>
    </w:p>
    <w:p w14:paraId="0D4C4364" w14:textId="3268BCD6"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31" w:history="1">
        <w:r w:rsidR="00743382" w:rsidRPr="00AD3B3B">
          <w:rPr>
            <w:rStyle w:val="Hyperlink"/>
            <w:color w:val="6C6463"/>
          </w:rPr>
          <w:t>2.4</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3. Current Waste Management System</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_Toc83823331 \h </w:instrText>
        </w:r>
        <w:r w:rsidR="00743382" w:rsidRPr="00AD3B3B">
          <w:rPr>
            <w:webHidden/>
            <w:color w:val="6C6463"/>
          </w:rPr>
        </w:r>
        <w:r w:rsidR="00743382" w:rsidRPr="00AD3B3B">
          <w:rPr>
            <w:webHidden/>
            <w:color w:val="6C6463"/>
          </w:rPr>
          <w:fldChar w:fldCharType="separate"/>
        </w:r>
        <w:r w:rsidR="002E7BE5">
          <w:rPr>
            <w:webHidden/>
            <w:color w:val="6C6463"/>
          </w:rPr>
          <w:t>15</w:t>
        </w:r>
        <w:r w:rsidR="00743382" w:rsidRPr="00AD3B3B">
          <w:rPr>
            <w:webHidden/>
            <w:color w:val="6C6463"/>
          </w:rPr>
          <w:fldChar w:fldCharType="end"/>
        </w:r>
      </w:hyperlink>
    </w:p>
    <w:p w14:paraId="41C21304" w14:textId="4CFFC799"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32" w:history="1">
        <w:r w:rsidR="00743382" w:rsidRPr="00AD3B3B">
          <w:rPr>
            <w:rStyle w:val="Hyperlink"/>
            <w:color w:val="6C6463"/>
          </w:rPr>
          <w:t>2.4.1</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3.1. Waste Segregation, Collection and Storage</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_Toc83823332 \h </w:instrText>
        </w:r>
        <w:r w:rsidR="00743382" w:rsidRPr="00AD3B3B">
          <w:rPr>
            <w:webHidden/>
            <w:color w:val="6C6463"/>
          </w:rPr>
        </w:r>
        <w:r w:rsidR="00743382" w:rsidRPr="00AD3B3B">
          <w:rPr>
            <w:webHidden/>
            <w:color w:val="6C6463"/>
          </w:rPr>
          <w:fldChar w:fldCharType="separate"/>
        </w:r>
        <w:r w:rsidR="002E7BE5">
          <w:rPr>
            <w:webHidden/>
            <w:color w:val="6C6463"/>
          </w:rPr>
          <w:t>15</w:t>
        </w:r>
        <w:r w:rsidR="00743382" w:rsidRPr="00AD3B3B">
          <w:rPr>
            <w:webHidden/>
            <w:color w:val="6C6463"/>
          </w:rPr>
          <w:fldChar w:fldCharType="end"/>
        </w:r>
      </w:hyperlink>
    </w:p>
    <w:p w14:paraId="4D60696D" w14:textId="0BA67C6D"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33" w:history="1">
        <w:r w:rsidR="00743382" w:rsidRPr="00AD3B3B">
          <w:rPr>
            <w:rStyle w:val="Hyperlink"/>
            <w:color w:val="6C6463"/>
          </w:rPr>
          <w:t>2.4.2</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3.2. Waste Reuse, Recycle, Recovery and Disposal</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_Toc83823333 \h </w:instrText>
        </w:r>
        <w:r w:rsidR="00743382" w:rsidRPr="00AD3B3B">
          <w:rPr>
            <w:webHidden/>
            <w:color w:val="6C6463"/>
          </w:rPr>
        </w:r>
        <w:r w:rsidR="00743382" w:rsidRPr="00AD3B3B">
          <w:rPr>
            <w:webHidden/>
            <w:color w:val="6C6463"/>
          </w:rPr>
          <w:fldChar w:fldCharType="separate"/>
        </w:r>
        <w:r w:rsidR="002E7BE5">
          <w:rPr>
            <w:webHidden/>
            <w:color w:val="6C6463"/>
          </w:rPr>
          <w:t>18</w:t>
        </w:r>
        <w:r w:rsidR="00743382" w:rsidRPr="00AD3B3B">
          <w:rPr>
            <w:webHidden/>
            <w:color w:val="6C6463"/>
          </w:rPr>
          <w:fldChar w:fldCharType="end"/>
        </w:r>
      </w:hyperlink>
    </w:p>
    <w:p w14:paraId="06B966CC" w14:textId="56F60E6B"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34" w:history="1">
        <w:r w:rsidR="00743382" w:rsidRPr="00AD3B3B">
          <w:rPr>
            <w:rStyle w:val="Hyperlink"/>
            <w:color w:val="6C6463"/>
          </w:rPr>
          <w:t>2.5</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 xml:space="preserve">Section </w:t>
        </w:r>
        <w:r w:rsidR="00743382" w:rsidRPr="00AD3B3B">
          <w:rPr>
            <w:rStyle w:val="Hyperlink"/>
            <w:color w:val="6C6463"/>
            <w:lang w:val="en-US"/>
          </w:rPr>
          <w:t xml:space="preserve">4. </w:t>
        </w:r>
        <w:r w:rsidR="00743382" w:rsidRPr="00AD3B3B">
          <w:rPr>
            <w:rStyle w:val="Hyperlink"/>
            <w:color w:val="6C6463"/>
          </w:rPr>
          <w:t>Waste Management Plan Goals</w:t>
        </w:r>
        <w:r w:rsidR="00743382" w:rsidRPr="00AD3B3B">
          <w:rPr>
            <w:rStyle w:val="Hyperlink"/>
            <w:color w:val="6C6463"/>
            <w:lang w:val="en-US"/>
          </w:rPr>
          <w:t xml:space="preserve">, </w:t>
        </w:r>
        <w:r w:rsidR="00743382" w:rsidRPr="00AD3B3B">
          <w:rPr>
            <w:rStyle w:val="Hyperlink"/>
            <w:color w:val="6C6463"/>
          </w:rPr>
          <w:t>Targets</w:t>
        </w:r>
        <w:r w:rsidR="00743382" w:rsidRPr="00AD3B3B">
          <w:rPr>
            <w:rStyle w:val="Hyperlink"/>
            <w:color w:val="6C6463"/>
            <w:lang w:val="en-US"/>
          </w:rPr>
          <w:t xml:space="preserve"> and Measures</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_Toc83823334 \h </w:instrText>
        </w:r>
        <w:r w:rsidR="00743382" w:rsidRPr="00AD3B3B">
          <w:rPr>
            <w:webHidden/>
            <w:color w:val="6C6463"/>
          </w:rPr>
        </w:r>
        <w:r w:rsidR="00743382" w:rsidRPr="00AD3B3B">
          <w:rPr>
            <w:webHidden/>
            <w:color w:val="6C6463"/>
          </w:rPr>
          <w:fldChar w:fldCharType="separate"/>
        </w:r>
        <w:r w:rsidR="002E7BE5">
          <w:rPr>
            <w:webHidden/>
            <w:color w:val="6C6463"/>
          </w:rPr>
          <w:t>20</w:t>
        </w:r>
        <w:r w:rsidR="00743382" w:rsidRPr="00AD3B3B">
          <w:rPr>
            <w:webHidden/>
            <w:color w:val="6C6463"/>
          </w:rPr>
          <w:fldChar w:fldCharType="end"/>
        </w:r>
      </w:hyperlink>
    </w:p>
    <w:p w14:paraId="11A95EAD" w14:textId="21BE9883"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35" w:history="1">
        <w:r w:rsidR="00743382" w:rsidRPr="00AD3B3B">
          <w:rPr>
            <w:rStyle w:val="Hyperlink"/>
            <w:color w:val="6C6463"/>
          </w:rPr>
          <w:t>2.5.1</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4.1. Goals, Targets and Measures</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_Toc83823335 \h </w:instrText>
        </w:r>
        <w:r w:rsidR="00743382" w:rsidRPr="00AD3B3B">
          <w:rPr>
            <w:webHidden/>
            <w:color w:val="6C6463"/>
          </w:rPr>
        </w:r>
        <w:r w:rsidR="00743382" w:rsidRPr="00AD3B3B">
          <w:rPr>
            <w:webHidden/>
            <w:color w:val="6C6463"/>
          </w:rPr>
          <w:fldChar w:fldCharType="separate"/>
        </w:r>
        <w:r w:rsidR="002E7BE5">
          <w:rPr>
            <w:webHidden/>
            <w:color w:val="6C6463"/>
          </w:rPr>
          <w:t>20</w:t>
        </w:r>
        <w:r w:rsidR="00743382" w:rsidRPr="00AD3B3B">
          <w:rPr>
            <w:webHidden/>
            <w:color w:val="6C6463"/>
          </w:rPr>
          <w:fldChar w:fldCharType="end"/>
        </w:r>
      </w:hyperlink>
    </w:p>
    <w:p w14:paraId="29A1E007" w14:textId="6309ABA7"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36" w:history="1">
        <w:r w:rsidR="00743382" w:rsidRPr="00AD3B3B">
          <w:rPr>
            <w:rStyle w:val="Hyperlink"/>
            <w:color w:val="6C6463"/>
          </w:rPr>
          <w:t>2.5.2</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4.2. Waste Prevention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_Toc83823336 \h </w:instrText>
        </w:r>
        <w:r w:rsidR="00743382" w:rsidRPr="00AD3B3B">
          <w:rPr>
            <w:webHidden/>
            <w:color w:val="6C6463"/>
          </w:rPr>
        </w:r>
        <w:r w:rsidR="00743382" w:rsidRPr="00AD3B3B">
          <w:rPr>
            <w:webHidden/>
            <w:color w:val="6C6463"/>
          </w:rPr>
          <w:fldChar w:fldCharType="separate"/>
        </w:r>
        <w:r w:rsidR="002E7BE5">
          <w:rPr>
            <w:webHidden/>
            <w:color w:val="6C6463"/>
          </w:rPr>
          <w:t>22</w:t>
        </w:r>
        <w:r w:rsidR="00743382" w:rsidRPr="00AD3B3B">
          <w:rPr>
            <w:webHidden/>
            <w:color w:val="6C6463"/>
          </w:rPr>
          <w:fldChar w:fldCharType="end"/>
        </w:r>
      </w:hyperlink>
    </w:p>
    <w:p w14:paraId="421C2377" w14:textId="1299E8A9"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37" w:history="1">
        <w:r w:rsidR="00743382" w:rsidRPr="00AD3B3B">
          <w:rPr>
            <w:rStyle w:val="Hyperlink"/>
            <w:color w:val="6C6463"/>
          </w:rPr>
          <w:t>2.6</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5. Proposed Waste Management System</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_Toc83823337 \h </w:instrText>
        </w:r>
        <w:r w:rsidR="00743382" w:rsidRPr="00AD3B3B">
          <w:rPr>
            <w:webHidden/>
            <w:color w:val="6C6463"/>
          </w:rPr>
        </w:r>
        <w:r w:rsidR="00743382" w:rsidRPr="00AD3B3B">
          <w:rPr>
            <w:webHidden/>
            <w:color w:val="6C6463"/>
          </w:rPr>
          <w:fldChar w:fldCharType="separate"/>
        </w:r>
        <w:r w:rsidR="002E7BE5">
          <w:rPr>
            <w:webHidden/>
            <w:color w:val="6C6463"/>
          </w:rPr>
          <w:t>24</w:t>
        </w:r>
        <w:r w:rsidR="00743382" w:rsidRPr="00AD3B3B">
          <w:rPr>
            <w:webHidden/>
            <w:color w:val="6C6463"/>
          </w:rPr>
          <w:fldChar w:fldCharType="end"/>
        </w:r>
      </w:hyperlink>
    </w:p>
    <w:p w14:paraId="4C896B8A" w14:textId="6FD9547E"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38" w:history="1">
        <w:r w:rsidR="00743382" w:rsidRPr="00AD3B3B">
          <w:rPr>
            <w:rStyle w:val="Hyperlink"/>
            <w:color w:val="6C6463"/>
          </w:rPr>
          <w:t>2.6.1</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5.1. Proposed Waste Segregation, Collection and Storage</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_Toc83823338 \h </w:instrText>
        </w:r>
        <w:r w:rsidR="00743382" w:rsidRPr="00AD3B3B">
          <w:rPr>
            <w:webHidden/>
            <w:color w:val="6C6463"/>
          </w:rPr>
        </w:r>
        <w:r w:rsidR="00743382" w:rsidRPr="00AD3B3B">
          <w:rPr>
            <w:webHidden/>
            <w:color w:val="6C6463"/>
          </w:rPr>
          <w:fldChar w:fldCharType="separate"/>
        </w:r>
        <w:r w:rsidR="002E7BE5">
          <w:rPr>
            <w:webHidden/>
            <w:color w:val="6C6463"/>
          </w:rPr>
          <w:t>24</w:t>
        </w:r>
        <w:r w:rsidR="00743382" w:rsidRPr="00AD3B3B">
          <w:rPr>
            <w:webHidden/>
            <w:color w:val="6C6463"/>
          </w:rPr>
          <w:fldChar w:fldCharType="end"/>
        </w:r>
      </w:hyperlink>
    </w:p>
    <w:p w14:paraId="4EEF68C5" w14:textId="1EE89B32" w:rsidR="00743382" w:rsidRPr="00AD3B3B" w:rsidRDefault="00C47BFD">
      <w:pPr>
        <w:pStyle w:val="TOC3"/>
        <w:rPr>
          <w:rFonts w:asciiTheme="minorHAnsi" w:eastAsiaTheme="minorEastAsia" w:hAnsiTheme="minorHAnsi" w:cstheme="minorBidi"/>
          <w:b w:val="0"/>
          <w:bCs w:val="0"/>
          <w:color w:val="6C6463"/>
          <w:szCs w:val="22"/>
          <w:lang w:bidi="ar-SA"/>
        </w:rPr>
      </w:pPr>
      <w:hyperlink w:anchor="_Toc83823339" w:history="1">
        <w:r w:rsidR="00743382" w:rsidRPr="00AD3B3B">
          <w:rPr>
            <w:rStyle w:val="Hyperlink"/>
            <w:color w:val="6C6463"/>
          </w:rPr>
          <w:t>2.6.2</w:t>
        </w:r>
        <w:r w:rsidR="00743382" w:rsidRPr="00AD3B3B">
          <w:rPr>
            <w:rFonts w:asciiTheme="minorHAnsi" w:eastAsiaTheme="minorEastAsia" w:hAnsiTheme="minorHAnsi" w:cstheme="minorBidi"/>
            <w:b w:val="0"/>
            <w:bCs w:val="0"/>
            <w:color w:val="6C6463"/>
            <w:szCs w:val="22"/>
            <w:lang w:bidi="ar-SA"/>
          </w:rPr>
          <w:tab/>
        </w:r>
        <w:r w:rsidR="00743382" w:rsidRPr="00AD3B3B">
          <w:rPr>
            <w:rStyle w:val="Hyperlink"/>
            <w:color w:val="6C6463"/>
          </w:rPr>
          <w:t>Section 5.2. Proposed Waste Reuse, Recycle, Recovery and Disposal</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_Toc83823339 \h </w:instrText>
        </w:r>
        <w:r w:rsidR="00743382" w:rsidRPr="00AD3B3B">
          <w:rPr>
            <w:webHidden/>
            <w:color w:val="6C6463"/>
          </w:rPr>
        </w:r>
        <w:r w:rsidR="00743382" w:rsidRPr="00AD3B3B">
          <w:rPr>
            <w:webHidden/>
            <w:color w:val="6C6463"/>
          </w:rPr>
          <w:fldChar w:fldCharType="separate"/>
        </w:r>
        <w:r w:rsidR="002E7BE5">
          <w:rPr>
            <w:webHidden/>
            <w:color w:val="6C6463"/>
          </w:rPr>
          <w:t>28</w:t>
        </w:r>
        <w:r w:rsidR="00743382" w:rsidRPr="00AD3B3B">
          <w:rPr>
            <w:webHidden/>
            <w:color w:val="6C6463"/>
          </w:rPr>
          <w:fldChar w:fldCharType="end"/>
        </w:r>
      </w:hyperlink>
    </w:p>
    <w:p w14:paraId="51932D06" w14:textId="15675E87"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40" w:history="1">
        <w:r w:rsidR="00743382" w:rsidRPr="00AD3B3B">
          <w:rPr>
            <w:rStyle w:val="Hyperlink"/>
            <w:color w:val="6C6463"/>
          </w:rPr>
          <w:t>2.7</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6. Implementation Plan</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_Toc83823340 \h </w:instrText>
        </w:r>
        <w:r w:rsidR="00743382" w:rsidRPr="00AD3B3B">
          <w:rPr>
            <w:webHidden/>
            <w:color w:val="6C6463"/>
          </w:rPr>
        </w:r>
        <w:r w:rsidR="00743382" w:rsidRPr="00AD3B3B">
          <w:rPr>
            <w:webHidden/>
            <w:color w:val="6C6463"/>
          </w:rPr>
          <w:fldChar w:fldCharType="separate"/>
        </w:r>
        <w:r w:rsidR="002E7BE5">
          <w:rPr>
            <w:webHidden/>
            <w:color w:val="6C6463"/>
          </w:rPr>
          <w:t>30</w:t>
        </w:r>
        <w:r w:rsidR="00743382" w:rsidRPr="00AD3B3B">
          <w:rPr>
            <w:webHidden/>
            <w:color w:val="6C6463"/>
          </w:rPr>
          <w:fldChar w:fldCharType="end"/>
        </w:r>
      </w:hyperlink>
    </w:p>
    <w:p w14:paraId="163328C2" w14:textId="1C4A295A" w:rsidR="00743382" w:rsidRPr="00AD3B3B" w:rsidRDefault="00C47BFD">
      <w:pPr>
        <w:pStyle w:val="TOC2"/>
        <w:rPr>
          <w:rFonts w:asciiTheme="minorHAnsi" w:eastAsiaTheme="minorEastAsia" w:hAnsiTheme="minorHAnsi" w:cstheme="minorBidi"/>
          <w:b w:val="0"/>
          <w:bCs w:val="0"/>
          <w:color w:val="6C6463"/>
          <w:lang w:val="en-US" w:bidi="ar-SA"/>
        </w:rPr>
      </w:pPr>
      <w:hyperlink w:anchor="_Toc83823341" w:history="1">
        <w:r w:rsidR="00743382" w:rsidRPr="00AD3B3B">
          <w:rPr>
            <w:rStyle w:val="Hyperlink"/>
            <w:color w:val="6C6463"/>
          </w:rPr>
          <w:t>2.8</w:t>
        </w:r>
        <w:r w:rsidR="00743382" w:rsidRPr="00AD3B3B">
          <w:rPr>
            <w:rFonts w:asciiTheme="minorHAnsi" w:eastAsiaTheme="minorEastAsia" w:hAnsiTheme="minorHAnsi" w:cstheme="minorBidi"/>
            <w:b w:val="0"/>
            <w:bCs w:val="0"/>
            <w:color w:val="6C6463"/>
            <w:lang w:val="en-US" w:bidi="ar-SA"/>
          </w:rPr>
          <w:tab/>
        </w:r>
        <w:r w:rsidR="00743382" w:rsidRPr="00AD3B3B">
          <w:rPr>
            <w:rStyle w:val="Hyperlink"/>
            <w:color w:val="6C6463"/>
          </w:rPr>
          <w:t>Section 7. WMP Monitoring</w:t>
        </w:r>
        <w:r w:rsidR="00743382" w:rsidRPr="00AD3B3B">
          <w:rPr>
            <w:webHidden/>
            <w:color w:val="6C6463"/>
          </w:rPr>
          <w:tab/>
        </w:r>
        <w:r w:rsidR="00743382" w:rsidRPr="00AD3B3B">
          <w:rPr>
            <w:webHidden/>
            <w:color w:val="6C6463"/>
          </w:rPr>
          <w:fldChar w:fldCharType="begin"/>
        </w:r>
        <w:r w:rsidR="00743382" w:rsidRPr="00AD3B3B">
          <w:rPr>
            <w:webHidden/>
            <w:color w:val="6C6463"/>
          </w:rPr>
          <w:instrText xml:space="preserve"> PAGEREF _Toc83823341 \h </w:instrText>
        </w:r>
        <w:r w:rsidR="00743382" w:rsidRPr="00AD3B3B">
          <w:rPr>
            <w:webHidden/>
            <w:color w:val="6C6463"/>
          </w:rPr>
        </w:r>
        <w:r w:rsidR="00743382" w:rsidRPr="00AD3B3B">
          <w:rPr>
            <w:webHidden/>
            <w:color w:val="6C6463"/>
          </w:rPr>
          <w:fldChar w:fldCharType="separate"/>
        </w:r>
        <w:r w:rsidR="002E7BE5">
          <w:rPr>
            <w:webHidden/>
            <w:color w:val="6C6463"/>
          </w:rPr>
          <w:t>31</w:t>
        </w:r>
        <w:r w:rsidR="00743382" w:rsidRPr="00AD3B3B">
          <w:rPr>
            <w:webHidden/>
            <w:color w:val="6C6463"/>
          </w:rPr>
          <w:fldChar w:fldCharType="end"/>
        </w:r>
      </w:hyperlink>
    </w:p>
    <w:p w14:paraId="59B7B3A3" w14:textId="43AF4B54" w:rsidR="0077608D" w:rsidRPr="00BA150E" w:rsidRDefault="00B366BE" w:rsidP="00B4468A">
      <w:pPr>
        <w:pStyle w:val="TOC2"/>
      </w:pPr>
      <w:r w:rsidRPr="00AD3B3B">
        <w:rPr>
          <w:color w:val="6C6463"/>
        </w:rPr>
        <w:fldChar w:fldCharType="end"/>
      </w:r>
    </w:p>
    <w:p w14:paraId="307F91AA" w14:textId="77777777" w:rsidR="0077608D" w:rsidRDefault="0077608D"/>
    <w:p w14:paraId="792735F6" w14:textId="77777777" w:rsidR="0004130A" w:rsidRDefault="0004130A" w:rsidP="0004130A">
      <w:pPr>
        <w:tabs>
          <w:tab w:val="left" w:pos="1239"/>
        </w:tabs>
      </w:pPr>
      <w:r>
        <w:tab/>
      </w:r>
    </w:p>
    <w:p w14:paraId="0103ECD4" w14:textId="1FBBF429" w:rsidR="0004130A" w:rsidRPr="0004130A" w:rsidRDefault="0004130A" w:rsidP="0004130A">
      <w:pPr>
        <w:tabs>
          <w:tab w:val="left" w:pos="1239"/>
        </w:tabs>
        <w:sectPr w:rsidR="0004130A" w:rsidRPr="0004130A" w:rsidSect="00912A91">
          <w:headerReference w:type="default" r:id="rId10"/>
          <w:pgSz w:w="11907" w:h="16840" w:code="9"/>
          <w:pgMar w:top="720" w:right="1134" w:bottom="567" w:left="1304" w:header="510" w:footer="731" w:gutter="0"/>
          <w:pgNumType w:start="2"/>
          <w:cols w:space="708"/>
          <w:docGrid w:linePitch="360"/>
        </w:sectPr>
      </w:pPr>
      <w:r>
        <w:tab/>
      </w:r>
    </w:p>
    <w:p w14:paraId="2ED0CCB0" w14:textId="548FDD62" w:rsidR="00FE1FE0" w:rsidRDefault="00FE1FE0" w:rsidP="00DA1210">
      <w:pPr>
        <w:pStyle w:val="ContentsTitle"/>
        <w:spacing w:before="0"/>
      </w:pPr>
      <w:bookmarkStart w:id="2" w:name="_Toc83823317"/>
      <w:r>
        <w:lastRenderedPageBreak/>
        <w:t>List of Tables</w:t>
      </w:r>
      <w:bookmarkEnd w:id="2"/>
    </w:p>
    <w:p w14:paraId="660A4783" w14:textId="4BC6DB8D" w:rsidR="0037449E" w:rsidRDefault="008740D3">
      <w:pPr>
        <w:pStyle w:val="TableofFigures"/>
        <w:rPr>
          <w:rFonts w:asciiTheme="minorHAnsi" w:eastAsiaTheme="minorEastAsia" w:hAnsiTheme="minorHAnsi" w:cstheme="minorBidi"/>
          <w:color w:val="auto"/>
          <w:szCs w:val="22"/>
        </w:rPr>
      </w:pPr>
      <w:r>
        <w:fldChar w:fldCharType="begin"/>
      </w:r>
      <w:r>
        <w:instrText xml:space="preserve"> TOC \h \z \c "Table" </w:instrText>
      </w:r>
      <w:r>
        <w:fldChar w:fldCharType="separate"/>
      </w:r>
      <w:hyperlink w:anchor="_Toc83302484" w:history="1">
        <w:r w:rsidR="0037449E" w:rsidRPr="00433EB8">
          <w:rPr>
            <w:rStyle w:val="Hyperlink"/>
          </w:rPr>
          <w:t>Table 1: Waste Generation</w:t>
        </w:r>
        <w:r w:rsidR="0037449E">
          <w:rPr>
            <w:webHidden/>
          </w:rPr>
          <w:tab/>
        </w:r>
        <w:r w:rsidR="0037449E">
          <w:rPr>
            <w:webHidden/>
          </w:rPr>
          <w:fldChar w:fldCharType="begin"/>
        </w:r>
        <w:r w:rsidR="0037449E">
          <w:rPr>
            <w:webHidden/>
          </w:rPr>
          <w:instrText xml:space="preserve"> PAGEREF _Toc83302484 \h </w:instrText>
        </w:r>
        <w:r w:rsidR="0037449E">
          <w:rPr>
            <w:webHidden/>
          </w:rPr>
        </w:r>
        <w:r w:rsidR="0037449E">
          <w:rPr>
            <w:webHidden/>
          </w:rPr>
          <w:fldChar w:fldCharType="separate"/>
        </w:r>
        <w:r w:rsidR="002E7BE5">
          <w:rPr>
            <w:webHidden/>
          </w:rPr>
          <w:t>13</w:t>
        </w:r>
        <w:r w:rsidR="0037449E">
          <w:rPr>
            <w:webHidden/>
          </w:rPr>
          <w:fldChar w:fldCharType="end"/>
        </w:r>
      </w:hyperlink>
    </w:p>
    <w:p w14:paraId="3366660D" w14:textId="36EA48EE" w:rsidR="0037449E" w:rsidRDefault="00C47BFD">
      <w:pPr>
        <w:pStyle w:val="TableofFigures"/>
        <w:rPr>
          <w:rFonts w:asciiTheme="minorHAnsi" w:eastAsiaTheme="minorEastAsia" w:hAnsiTheme="minorHAnsi" w:cstheme="minorBidi"/>
          <w:color w:val="auto"/>
          <w:szCs w:val="22"/>
        </w:rPr>
      </w:pPr>
      <w:hyperlink w:anchor="_Toc83302485" w:history="1">
        <w:r w:rsidR="0037449E" w:rsidRPr="00433EB8">
          <w:rPr>
            <w:rStyle w:val="Hyperlink"/>
          </w:rPr>
          <w:t>Table 2: Waste Collection and Storage</w:t>
        </w:r>
        <w:r w:rsidR="0037449E">
          <w:rPr>
            <w:webHidden/>
          </w:rPr>
          <w:tab/>
        </w:r>
        <w:r w:rsidR="0037449E">
          <w:rPr>
            <w:webHidden/>
          </w:rPr>
          <w:fldChar w:fldCharType="begin"/>
        </w:r>
        <w:r w:rsidR="0037449E">
          <w:rPr>
            <w:webHidden/>
          </w:rPr>
          <w:instrText xml:space="preserve"> PAGEREF _Toc83302485 \h </w:instrText>
        </w:r>
        <w:r w:rsidR="0037449E">
          <w:rPr>
            <w:webHidden/>
          </w:rPr>
        </w:r>
        <w:r w:rsidR="0037449E">
          <w:rPr>
            <w:webHidden/>
          </w:rPr>
          <w:fldChar w:fldCharType="separate"/>
        </w:r>
        <w:r w:rsidR="002E7BE5">
          <w:rPr>
            <w:webHidden/>
          </w:rPr>
          <w:t>16</w:t>
        </w:r>
        <w:r w:rsidR="0037449E">
          <w:rPr>
            <w:webHidden/>
          </w:rPr>
          <w:fldChar w:fldCharType="end"/>
        </w:r>
      </w:hyperlink>
    </w:p>
    <w:p w14:paraId="7A65C50E" w14:textId="7DC987DD" w:rsidR="0037449E" w:rsidRDefault="00C47BFD">
      <w:pPr>
        <w:pStyle w:val="TableofFigures"/>
        <w:rPr>
          <w:rFonts w:asciiTheme="minorHAnsi" w:eastAsiaTheme="minorEastAsia" w:hAnsiTheme="minorHAnsi" w:cstheme="minorBidi"/>
          <w:color w:val="auto"/>
          <w:szCs w:val="22"/>
        </w:rPr>
      </w:pPr>
      <w:hyperlink w:anchor="_Toc83302486" w:history="1">
        <w:r w:rsidR="0037449E" w:rsidRPr="00433EB8">
          <w:rPr>
            <w:rStyle w:val="Hyperlink"/>
          </w:rPr>
          <w:t>Table 3: Reuse / Recycle / Recovery / Disposal Operations</w:t>
        </w:r>
        <w:r w:rsidR="0037449E">
          <w:rPr>
            <w:webHidden/>
          </w:rPr>
          <w:tab/>
        </w:r>
        <w:r w:rsidR="0037449E">
          <w:rPr>
            <w:webHidden/>
          </w:rPr>
          <w:fldChar w:fldCharType="begin"/>
        </w:r>
        <w:r w:rsidR="0037449E">
          <w:rPr>
            <w:webHidden/>
          </w:rPr>
          <w:instrText xml:space="preserve"> PAGEREF _Toc83302486 \h </w:instrText>
        </w:r>
        <w:r w:rsidR="0037449E">
          <w:rPr>
            <w:webHidden/>
          </w:rPr>
        </w:r>
        <w:r w:rsidR="0037449E">
          <w:rPr>
            <w:webHidden/>
          </w:rPr>
          <w:fldChar w:fldCharType="separate"/>
        </w:r>
        <w:r w:rsidR="002E7BE5">
          <w:rPr>
            <w:webHidden/>
          </w:rPr>
          <w:t>19</w:t>
        </w:r>
        <w:r w:rsidR="0037449E">
          <w:rPr>
            <w:webHidden/>
          </w:rPr>
          <w:fldChar w:fldCharType="end"/>
        </w:r>
      </w:hyperlink>
    </w:p>
    <w:p w14:paraId="2D459D1A" w14:textId="178DF9EB" w:rsidR="0037449E" w:rsidRDefault="00C47BFD">
      <w:pPr>
        <w:pStyle w:val="TableofFigures"/>
        <w:rPr>
          <w:rFonts w:asciiTheme="minorHAnsi" w:eastAsiaTheme="minorEastAsia" w:hAnsiTheme="minorHAnsi" w:cstheme="minorBidi"/>
          <w:color w:val="auto"/>
          <w:szCs w:val="22"/>
        </w:rPr>
      </w:pPr>
      <w:hyperlink w:anchor="_Toc83302487" w:history="1">
        <w:r w:rsidR="0037449E" w:rsidRPr="00433EB8">
          <w:rPr>
            <w:rStyle w:val="Hyperlink"/>
          </w:rPr>
          <w:t>Table 4: Waste Prevention Practices</w:t>
        </w:r>
        <w:r w:rsidR="0037449E">
          <w:rPr>
            <w:webHidden/>
          </w:rPr>
          <w:tab/>
        </w:r>
        <w:r w:rsidR="0037449E">
          <w:rPr>
            <w:webHidden/>
          </w:rPr>
          <w:fldChar w:fldCharType="begin"/>
        </w:r>
        <w:r w:rsidR="0037449E">
          <w:rPr>
            <w:webHidden/>
          </w:rPr>
          <w:instrText xml:space="preserve"> PAGEREF _Toc83302487 \h </w:instrText>
        </w:r>
        <w:r w:rsidR="0037449E">
          <w:rPr>
            <w:webHidden/>
          </w:rPr>
        </w:r>
        <w:r w:rsidR="0037449E">
          <w:rPr>
            <w:webHidden/>
          </w:rPr>
          <w:fldChar w:fldCharType="separate"/>
        </w:r>
        <w:r w:rsidR="002E7BE5">
          <w:rPr>
            <w:webHidden/>
          </w:rPr>
          <w:t>23</w:t>
        </w:r>
        <w:r w:rsidR="0037449E">
          <w:rPr>
            <w:webHidden/>
          </w:rPr>
          <w:fldChar w:fldCharType="end"/>
        </w:r>
      </w:hyperlink>
    </w:p>
    <w:p w14:paraId="62A8C164" w14:textId="322850C4" w:rsidR="0037449E" w:rsidRDefault="00C47BFD">
      <w:pPr>
        <w:pStyle w:val="TableofFigures"/>
        <w:rPr>
          <w:rFonts w:asciiTheme="minorHAnsi" w:eastAsiaTheme="minorEastAsia" w:hAnsiTheme="minorHAnsi" w:cstheme="minorBidi"/>
          <w:color w:val="auto"/>
          <w:szCs w:val="22"/>
        </w:rPr>
      </w:pPr>
      <w:hyperlink w:anchor="_Toc83302488" w:history="1">
        <w:r w:rsidR="0037449E" w:rsidRPr="00433EB8">
          <w:rPr>
            <w:rStyle w:val="Hyperlink"/>
          </w:rPr>
          <w:t>Table 5: Proposed Waste Collection and Storage</w:t>
        </w:r>
        <w:r w:rsidR="0037449E">
          <w:rPr>
            <w:webHidden/>
          </w:rPr>
          <w:tab/>
        </w:r>
        <w:r w:rsidR="0037449E">
          <w:rPr>
            <w:webHidden/>
          </w:rPr>
          <w:fldChar w:fldCharType="begin"/>
        </w:r>
        <w:r w:rsidR="0037449E">
          <w:rPr>
            <w:webHidden/>
          </w:rPr>
          <w:instrText xml:space="preserve"> PAGEREF _Toc83302488 \h </w:instrText>
        </w:r>
        <w:r w:rsidR="0037449E">
          <w:rPr>
            <w:webHidden/>
          </w:rPr>
        </w:r>
        <w:r w:rsidR="0037449E">
          <w:rPr>
            <w:webHidden/>
          </w:rPr>
          <w:fldChar w:fldCharType="separate"/>
        </w:r>
        <w:r w:rsidR="002E7BE5">
          <w:rPr>
            <w:webHidden/>
          </w:rPr>
          <w:t>26</w:t>
        </w:r>
        <w:r w:rsidR="0037449E">
          <w:rPr>
            <w:webHidden/>
          </w:rPr>
          <w:fldChar w:fldCharType="end"/>
        </w:r>
      </w:hyperlink>
    </w:p>
    <w:p w14:paraId="7F0FF616" w14:textId="136F52B6" w:rsidR="0037449E" w:rsidRDefault="00C47BFD">
      <w:pPr>
        <w:pStyle w:val="TableofFigures"/>
        <w:rPr>
          <w:rFonts w:asciiTheme="minorHAnsi" w:eastAsiaTheme="minorEastAsia" w:hAnsiTheme="minorHAnsi" w:cstheme="minorBidi"/>
          <w:color w:val="auto"/>
          <w:szCs w:val="22"/>
        </w:rPr>
      </w:pPr>
      <w:hyperlink w:anchor="_Toc83302489" w:history="1">
        <w:r w:rsidR="0037449E" w:rsidRPr="00433EB8">
          <w:rPr>
            <w:rStyle w:val="Hyperlink"/>
          </w:rPr>
          <w:t>Table 6: Proposed Reuse / Recycle / Recovery / Disposal Operations</w:t>
        </w:r>
        <w:r w:rsidR="0037449E">
          <w:rPr>
            <w:webHidden/>
          </w:rPr>
          <w:tab/>
        </w:r>
        <w:r w:rsidR="0037449E">
          <w:rPr>
            <w:webHidden/>
          </w:rPr>
          <w:fldChar w:fldCharType="begin"/>
        </w:r>
        <w:r w:rsidR="0037449E">
          <w:rPr>
            <w:webHidden/>
          </w:rPr>
          <w:instrText xml:space="preserve"> PAGEREF _Toc83302489 \h </w:instrText>
        </w:r>
        <w:r w:rsidR="0037449E">
          <w:rPr>
            <w:webHidden/>
          </w:rPr>
        </w:r>
        <w:r w:rsidR="0037449E">
          <w:rPr>
            <w:webHidden/>
          </w:rPr>
          <w:fldChar w:fldCharType="separate"/>
        </w:r>
        <w:r w:rsidR="002E7BE5">
          <w:rPr>
            <w:webHidden/>
          </w:rPr>
          <w:t>29</w:t>
        </w:r>
        <w:r w:rsidR="0037449E">
          <w:rPr>
            <w:webHidden/>
          </w:rPr>
          <w:fldChar w:fldCharType="end"/>
        </w:r>
      </w:hyperlink>
    </w:p>
    <w:p w14:paraId="2260A540" w14:textId="0BAF606E" w:rsidR="0037449E" w:rsidRDefault="00C47BFD">
      <w:pPr>
        <w:pStyle w:val="TableofFigures"/>
        <w:rPr>
          <w:rFonts w:asciiTheme="minorHAnsi" w:eastAsiaTheme="minorEastAsia" w:hAnsiTheme="minorHAnsi" w:cstheme="minorBidi"/>
          <w:color w:val="auto"/>
          <w:szCs w:val="22"/>
        </w:rPr>
      </w:pPr>
      <w:hyperlink w:anchor="_Toc83302490" w:history="1">
        <w:r w:rsidR="0037449E" w:rsidRPr="00433EB8">
          <w:rPr>
            <w:rStyle w:val="Hyperlink"/>
          </w:rPr>
          <w:t>Table 7: Implementation Plan</w:t>
        </w:r>
        <w:r w:rsidR="0037449E">
          <w:rPr>
            <w:webHidden/>
          </w:rPr>
          <w:tab/>
        </w:r>
        <w:r w:rsidR="0037449E">
          <w:rPr>
            <w:webHidden/>
          </w:rPr>
          <w:fldChar w:fldCharType="begin"/>
        </w:r>
        <w:r w:rsidR="0037449E">
          <w:rPr>
            <w:webHidden/>
          </w:rPr>
          <w:instrText xml:space="preserve"> PAGEREF _Toc83302490 \h </w:instrText>
        </w:r>
        <w:r w:rsidR="0037449E">
          <w:rPr>
            <w:webHidden/>
          </w:rPr>
        </w:r>
        <w:r w:rsidR="0037449E">
          <w:rPr>
            <w:webHidden/>
          </w:rPr>
          <w:fldChar w:fldCharType="separate"/>
        </w:r>
        <w:r w:rsidR="002E7BE5">
          <w:rPr>
            <w:webHidden/>
          </w:rPr>
          <w:t>30</w:t>
        </w:r>
        <w:r w:rsidR="0037449E">
          <w:rPr>
            <w:webHidden/>
          </w:rPr>
          <w:fldChar w:fldCharType="end"/>
        </w:r>
      </w:hyperlink>
    </w:p>
    <w:p w14:paraId="65084082" w14:textId="3FC2A418" w:rsidR="00FE1FE0" w:rsidRDefault="008740D3" w:rsidP="00FE1FE0">
      <w:r>
        <w:fldChar w:fldCharType="end"/>
      </w:r>
    </w:p>
    <w:p w14:paraId="28AAE2AD" w14:textId="7E516C33" w:rsidR="008740D3" w:rsidRDefault="008740D3" w:rsidP="00DA1210">
      <w:pPr>
        <w:pStyle w:val="ContentsTitle"/>
        <w:spacing w:before="0"/>
      </w:pPr>
      <w:bookmarkStart w:id="3" w:name="_Toc83823318"/>
      <w:r>
        <w:lastRenderedPageBreak/>
        <w:t>List of Figures</w:t>
      </w:r>
      <w:bookmarkEnd w:id="3"/>
    </w:p>
    <w:p w14:paraId="680D48EE" w14:textId="1382C7FD" w:rsidR="0037449E" w:rsidRDefault="008740D3">
      <w:pPr>
        <w:pStyle w:val="TableofFigures"/>
        <w:rPr>
          <w:rFonts w:asciiTheme="minorHAnsi" w:eastAsiaTheme="minorEastAsia" w:hAnsiTheme="minorHAnsi" w:cstheme="minorBidi"/>
          <w:color w:val="auto"/>
          <w:szCs w:val="22"/>
        </w:rPr>
      </w:pPr>
      <w:r>
        <w:fldChar w:fldCharType="begin"/>
      </w:r>
      <w:r>
        <w:instrText xml:space="preserve"> TOC \h \z \c "Figure" </w:instrText>
      </w:r>
      <w:r>
        <w:fldChar w:fldCharType="separate"/>
      </w:r>
      <w:hyperlink w:anchor="_Toc83302491" w:history="1">
        <w:r w:rsidR="0037449E" w:rsidRPr="00DF7A7B">
          <w:rPr>
            <w:rStyle w:val="Hyperlink"/>
          </w:rPr>
          <w:t>Figure 1: Process flow diagram</w:t>
        </w:r>
        <w:r w:rsidR="0037449E">
          <w:rPr>
            <w:webHidden/>
          </w:rPr>
          <w:tab/>
        </w:r>
        <w:r w:rsidR="0037449E">
          <w:rPr>
            <w:webHidden/>
          </w:rPr>
          <w:fldChar w:fldCharType="begin"/>
        </w:r>
        <w:r w:rsidR="0037449E">
          <w:rPr>
            <w:webHidden/>
          </w:rPr>
          <w:instrText xml:space="preserve"> PAGEREF _Toc83302491 \h </w:instrText>
        </w:r>
        <w:r w:rsidR="0037449E">
          <w:rPr>
            <w:webHidden/>
          </w:rPr>
        </w:r>
        <w:r w:rsidR="0037449E">
          <w:rPr>
            <w:webHidden/>
          </w:rPr>
          <w:fldChar w:fldCharType="separate"/>
        </w:r>
        <w:r w:rsidR="002E7BE5">
          <w:rPr>
            <w:webHidden/>
          </w:rPr>
          <w:t>12</w:t>
        </w:r>
        <w:r w:rsidR="0037449E">
          <w:rPr>
            <w:webHidden/>
          </w:rPr>
          <w:fldChar w:fldCharType="end"/>
        </w:r>
      </w:hyperlink>
    </w:p>
    <w:p w14:paraId="60B3B66A" w14:textId="57129363" w:rsidR="0037449E" w:rsidRDefault="00C47BFD">
      <w:pPr>
        <w:pStyle w:val="TableofFigures"/>
        <w:rPr>
          <w:rFonts w:asciiTheme="minorHAnsi" w:eastAsiaTheme="minorEastAsia" w:hAnsiTheme="minorHAnsi" w:cstheme="minorBidi"/>
          <w:color w:val="auto"/>
          <w:szCs w:val="22"/>
        </w:rPr>
      </w:pPr>
      <w:hyperlink w:anchor="_Toc83302492" w:history="1">
        <w:r w:rsidR="0037449E" w:rsidRPr="00DF7A7B">
          <w:rPr>
            <w:rStyle w:val="Hyperlink"/>
          </w:rPr>
          <w:t>Figure 2: Waste flow diagram</w:t>
        </w:r>
        <w:r w:rsidR="0037449E">
          <w:rPr>
            <w:webHidden/>
          </w:rPr>
          <w:tab/>
        </w:r>
        <w:r w:rsidR="0037449E">
          <w:rPr>
            <w:webHidden/>
          </w:rPr>
          <w:fldChar w:fldCharType="begin"/>
        </w:r>
        <w:r w:rsidR="0037449E">
          <w:rPr>
            <w:webHidden/>
          </w:rPr>
          <w:instrText xml:space="preserve"> PAGEREF _Toc83302492 \h </w:instrText>
        </w:r>
        <w:r w:rsidR="0037449E">
          <w:rPr>
            <w:webHidden/>
          </w:rPr>
        </w:r>
        <w:r w:rsidR="0037449E">
          <w:rPr>
            <w:webHidden/>
          </w:rPr>
          <w:fldChar w:fldCharType="separate"/>
        </w:r>
        <w:r w:rsidR="002E7BE5">
          <w:rPr>
            <w:webHidden/>
          </w:rPr>
          <w:t>14</w:t>
        </w:r>
        <w:r w:rsidR="0037449E">
          <w:rPr>
            <w:webHidden/>
          </w:rPr>
          <w:fldChar w:fldCharType="end"/>
        </w:r>
      </w:hyperlink>
    </w:p>
    <w:p w14:paraId="6969E62F" w14:textId="51E907A7" w:rsidR="0037449E" w:rsidRDefault="00C47BFD">
      <w:pPr>
        <w:pStyle w:val="TableofFigures"/>
        <w:rPr>
          <w:rFonts w:asciiTheme="minorHAnsi" w:eastAsiaTheme="minorEastAsia" w:hAnsiTheme="minorHAnsi" w:cstheme="minorBidi"/>
          <w:color w:val="auto"/>
          <w:szCs w:val="22"/>
        </w:rPr>
      </w:pPr>
      <w:hyperlink w:anchor="_Toc83302493" w:history="1">
        <w:r w:rsidR="0037449E" w:rsidRPr="00DF7A7B">
          <w:rPr>
            <w:rStyle w:val="Hyperlink"/>
          </w:rPr>
          <w:t>Figure 3: Storage area layout</w:t>
        </w:r>
        <w:r w:rsidR="0037449E">
          <w:rPr>
            <w:webHidden/>
          </w:rPr>
          <w:tab/>
        </w:r>
        <w:r w:rsidR="0037449E">
          <w:rPr>
            <w:webHidden/>
          </w:rPr>
          <w:fldChar w:fldCharType="begin"/>
        </w:r>
        <w:r w:rsidR="0037449E">
          <w:rPr>
            <w:webHidden/>
          </w:rPr>
          <w:instrText xml:space="preserve"> PAGEREF _Toc83302493 \h </w:instrText>
        </w:r>
        <w:r w:rsidR="0037449E">
          <w:rPr>
            <w:webHidden/>
          </w:rPr>
        </w:r>
        <w:r w:rsidR="0037449E">
          <w:rPr>
            <w:webHidden/>
          </w:rPr>
          <w:fldChar w:fldCharType="separate"/>
        </w:r>
        <w:r w:rsidR="002E7BE5">
          <w:rPr>
            <w:webHidden/>
          </w:rPr>
          <w:t>17</w:t>
        </w:r>
        <w:r w:rsidR="0037449E">
          <w:rPr>
            <w:webHidden/>
          </w:rPr>
          <w:fldChar w:fldCharType="end"/>
        </w:r>
      </w:hyperlink>
    </w:p>
    <w:p w14:paraId="1EB08593" w14:textId="2BF9183E" w:rsidR="0037449E" w:rsidRDefault="00C47BFD">
      <w:pPr>
        <w:pStyle w:val="TableofFigures"/>
        <w:rPr>
          <w:rFonts w:asciiTheme="minorHAnsi" w:eastAsiaTheme="minorEastAsia" w:hAnsiTheme="minorHAnsi" w:cstheme="minorBidi"/>
          <w:color w:val="auto"/>
          <w:szCs w:val="22"/>
        </w:rPr>
      </w:pPr>
      <w:hyperlink w:anchor="_Toc83302494" w:history="1">
        <w:r w:rsidR="0037449E" w:rsidRPr="00DF7A7B">
          <w:rPr>
            <w:rStyle w:val="Hyperlink"/>
          </w:rPr>
          <w:t>Figure 4: Proposed storage area layout</w:t>
        </w:r>
        <w:r w:rsidR="0037449E">
          <w:rPr>
            <w:webHidden/>
          </w:rPr>
          <w:tab/>
        </w:r>
        <w:r w:rsidR="0037449E">
          <w:rPr>
            <w:webHidden/>
          </w:rPr>
          <w:fldChar w:fldCharType="begin"/>
        </w:r>
        <w:r w:rsidR="0037449E">
          <w:rPr>
            <w:webHidden/>
          </w:rPr>
          <w:instrText xml:space="preserve"> PAGEREF _Toc83302494 \h </w:instrText>
        </w:r>
        <w:r w:rsidR="0037449E">
          <w:rPr>
            <w:webHidden/>
          </w:rPr>
        </w:r>
        <w:r w:rsidR="0037449E">
          <w:rPr>
            <w:webHidden/>
          </w:rPr>
          <w:fldChar w:fldCharType="separate"/>
        </w:r>
        <w:r w:rsidR="002E7BE5">
          <w:rPr>
            <w:webHidden/>
          </w:rPr>
          <w:t>27</w:t>
        </w:r>
        <w:r w:rsidR="0037449E">
          <w:rPr>
            <w:webHidden/>
          </w:rPr>
          <w:fldChar w:fldCharType="end"/>
        </w:r>
      </w:hyperlink>
    </w:p>
    <w:p w14:paraId="22518220" w14:textId="75010C79" w:rsidR="00FE1FE0" w:rsidRDefault="008740D3" w:rsidP="00FE1FE0">
      <w:r>
        <w:fldChar w:fldCharType="end"/>
      </w:r>
    </w:p>
    <w:p w14:paraId="03FC7E2A" w14:textId="15DBDD98" w:rsidR="00034097" w:rsidRPr="00BA150E" w:rsidRDefault="00034097" w:rsidP="00DA1210">
      <w:pPr>
        <w:pStyle w:val="ContentsTitle"/>
        <w:spacing w:before="0"/>
      </w:pPr>
      <w:bookmarkStart w:id="4" w:name="_Toc83823319"/>
      <w:r w:rsidRPr="00502644">
        <w:lastRenderedPageBreak/>
        <w:t>List of Abbreviations</w:t>
      </w:r>
      <w:bookmarkEnd w:id="4"/>
    </w:p>
    <w:tbl>
      <w:tblPr>
        <w:tblW w:w="4443" w:type="pct"/>
        <w:tblLook w:val="00A0" w:firstRow="1" w:lastRow="0" w:firstColumn="1" w:lastColumn="0" w:noHBand="0" w:noVBand="0"/>
      </w:tblPr>
      <w:tblGrid>
        <w:gridCol w:w="1279"/>
        <w:gridCol w:w="7327"/>
      </w:tblGrid>
      <w:tr w:rsidR="00502644" w:rsidRPr="00502644" w14:paraId="415D2CA8" w14:textId="77777777" w:rsidTr="00C06F7E">
        <w:trPr>
          <w:trHeight w:val="77"/>
        </w:trPr>
        <w:tc>
          <w:tcPr>
            <w:tcW w:w="743" w:type="pct"/>
            <w:vAlign w:val="center"/>
          </w:tcPr>
          <w:p w14:paraId="70E8928B" w14:textId="77777777" w:rsidR="00502644" w:rsidRPr="007113AF" w:rsidRDefault="00502644" w:rsidP="00C06F7E">
            <w:pPr>
              <w:spacing w:before="60" w:after="60" w:line="320" w:lineRule="exact"/>
              <w:ind w:right="170"/>
              <w:jc w:val="left"/>
              <w:rPr>
                <w:b/>
                <w:color w:val="6C6463"/>
                <w:highlight w:val="yellow"/>
                <w:lang w:val="en-GB"/>
              </w:rPr>
            </w:pPr>
            <w:r w:rsidRPr="007113AF">
              <w:rPr>
                <w:b/>
                <w:color w:val="6C6463"/>
                <w:lang w:val="en-GB"/>
              </w:rPr>
              <w:t>CA</w:t>
            </w:r>
          </w:p>
        </w:tc>
        <w:tc>
          <w:tcPr>
            <w:tcW w:w="4257" w:type="pct"/>
            <w:vAlign w:val="center"/>
          </w:tcPr>
          <w:p w14:paraId="254ACB12" w14:textId="77777777" w:rsidR="00502644" w:rsidRPr="007113AF" w:rsidRDefault="00502644" w:rsidP="00502644">
            <w:pPr>
              <w:spacing w:before="60" w:after="60" w:line="320" w:lineRule="exact"/>
              <w:ind w:left="175"/>
              <w:rPr>
                <w:color w:val="6C6463"/>
                <w:highlight w:val="yellow"/>
                <w:lang w:val="en-GB"/>
              </w:rPr>
            </w:pPr>
            <w:r w:rsidRPr="007113AF">
              <w:rPr>
                <w:color w:val="6C6463"/>
                <w:lang w:val="en-GB"/>
              </w:rPr>
              <w:t>Contracting Authority</w:t>
            </w:r>
          </w:p>
        </w:tc>
      </w:tr>
      <w:tr w:rsidR="00502644" w:rsidRPr="00502644" w14:paraId="6E53401F" w14:textId="77777777" w:rsidTr="00C06F7E">
        <w:tblPrEx>
          <w:tblLook w:val="01E0" w:firstRow="1" w:lastRow="1" w:firstColumn="1" w:lastColumn="1" w:noHBand="0" w:noVBand="0"/>
        </w:tblPrEx>
        <w:trPr>
          <w:trHeight w:val="454"/>
        </w:trPr>
        <w:tc>
          <w:tcPr>
            <w:tcW w:w="743" w:type="pct"/>
            <w:shd w:val="clear" w:color="auto" w:fill="auto"/>
            <w:vAlign w:val="center"/>
          </w:tcPr>
          <w:p w14:paraId="033F58E5"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EHS</w:t>
            </w:r>
          </w:p>
        </w:tc>
        <w:tc>
          <w:tcPr>
            <w:tcW w:w="4257" w:type="pct"/>
            <w:shd w:val="clear" w:color="auto" w:fill="auto"/>
            <w:vAlign w:val="center"/>
          </w:tcPr>
          <w:p w14:paraId="3041FB52"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Environmental, Health, and Safety</w:t>
            </w:r>
          </w:p>
        </w:tc>
      </w:tr>
      <w:tr w:rsidR="00502644" w:rsidRPr="00502644" w14:paraId="4CDE3B18" w14:textId="77777777" w:rsidTr="00C06F7E">
        <w:tblPrEx>
          <w:tblLook w:val="01E0" w:firstRow="1" w:lastRow="1" w:firstColumn="1" w:lastColumn="1" w:noHBand="0" w:noVBand="0"/>
        </w:tblPrEx>
        <w:trPr>
          <w:trHeight w:val="454"/>
        </w:trPr>
        <w:tc>
          <w:tcPr>
            <w:tcW w:w="743" w:type="pct"/>
            <w:shd w:val="clear" w:color="auto" w:fill="auto"/>
            <w:vAlign w:val="center"/>
          </w:tcPr>
          <w:p w14:paraId="0ACFD31C"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highlight w:val="yellow"/>
                <w:lang w:val="en-GB" w:eastAsia="fr-FR" w:bidi="ar-JO"/>
              </w:rPr>
            </w:pPr>
            <w:r w:rsidRPr="007113AF">
              <w:rPr>
                <w:b/>
                <w:color w:val="6C6463"/>
                <w:kern w:val="28"/>
                <w:lang w:val="en-GB" w:eastAsia="fr-FR" w:bidi="ar-JO"/>
              </w:rPr>
              <w:t>EWC</w:t>
            </w:r>
          </w:p>
        </w:tc>
        <w:tc>
          <w:tcPr>
            <w:tcW w:w="4257" w:type="pct"/>
            <w:shd w:val="clear" w:color="auto" w:fill="auto"/>
            <w:vAlign w:val="center"/>
          </w:tcPr>
          <w:p w14:paraId="61E29796"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highlight w:val="yellow"/>
                <w:lang w:val="en-GB" w:eastAsia="fr-FR" w:bidi="ar-JO"/>
              </w:rPr>
            </w:pPr>
            <w:r w:rsidRPr="007113AF">
              <w:rPr>
                <w:color w:val="6C6463"/>
                <w:kern w:val="28"/>
                <w:lang w:val="en-GB" w:eastAsia="fr-FR" w:bidi="ar-JO"/>
              </w:rPr>
              <w:t xml:space="preserve">European Waste Codes </w:t>
            </w:r>
          </w:p>
        </w:tc>
      </w:tr>
      <w:tr w:rsidR="00502644" w:rsidRPr="00502644" w14:paraId="705AC018" w14:textId="77777777" w:rsidTr="00C06F7E">
        <w:tblPrEx>
          <w:tblLook w:val="01E0" w:firstRow="1" w:lastRow="1" w:firstColumn="1" w:lastColumn="1" w:noHBand="0" w:noVBand="0"/>
        </w:tblPrEx>
        <w:trPr>
          <w:trHeight w:val="454"/>
        </w:trPr>
        <w:tc>
          <w:tcPr>
            <w:tcW w:w="743" w:type="pct"/>
            <w:shd w:val="clear" w:color="auto" w:fill="auto"/>
            <w:vAlign w:val="center"/>
          </w:tcPr>
          <w:p w14:paraId="048DED40"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HDPE</w:t>
            </w:r>
          </w:p>
        </w:tc>
        <w:tc>
          <w:tcPr>
            <w:tcW w:w="4257" w:type="pct"/>
            <w:shd w:val="clear" w:color="auto" w:fill="auto"/>
            <w:vAlign w:val="center"/>
          </w:tcPr>
          <w:p w14:paraId="53D36872"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High-Density Polyethylene (HDPE)</w:t>
            </w:r>
          </w:p>
        </w:tc>
      </w:tr>
      <w:tr w:rsidR="00502644" w:rsidRPr="00502644" w14:paraId="02DD8FCD" w14:textId="77777777" w:rsidTr="00C06F7E">
        <w:tblPrEx>
          <w:tblLook w:val="01E0" w:firstRow="1" w:lastRow="1" w:firstColumn="1" w:lastColumn="1" w:noHBand="0" w:noVBand="0"/>
        </w:tblPrEx>
        <w:trPr>
          <w:trHeight w:val="454"/>
        </w:trPr>
        <w:tc>
          <w:tcPr>
            <w:tcW w:w="743" w:type="pct"/>
            <w:shd w:val="clear" w:color="auto" w:fill="auto"/>
            <w:vAlign w:val="center"/>
          </w:tcPr>
          <w:p w14:paraId="64883B06"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LDPE</w:t>
            </w:r>
          </w:p>
        </w:tc>
        <w:tc>
          <w:tcPr>
            <w:tcW w:w="4257" w:type="pct"/>
            <w:shd w:val="clear" w:color="auto" w:fill="auto"/>
            <w:vAlign w:val="center"/>
          </w:tcPr>
          <w:p w14:paraId="594D3B02"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 xml:space="preserve">Low-Density Polyethylene </w:t>
            </w:r>
          </w:p>
        </w:tc>
      </w:tr>
      <w:tr w:rsidR="00502644" w:rsidRPr="00502644" w14:paraId="15E966D1" w14:textId="77777777" w:rsidTr="00C06F7E">
        <w:tblPrEx>
          <w:tblLook w:val="01E0" w:firstRow="1" w:lastRow="1" w:firstColumn="1" w:lastColumn="1" w:noHBand="0" w:noVBand="0"/>
        </w:tblPrEx>
        <w:trPr>
          <w:trHeight w:val="454"/>
        </w:trPr>
        <w:tc>
          <w:tcPr>
            <w:tcW w:w="743" w:type="pct"/>
            <w:shd w:val="clear" w:color="auto" w:fill="auto"/>
            <w:vAlign w:val="center"/>
          </w:tcPr>
          <w:p w14:paraId="08E2574F" w14:textId="53C160D8"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proofErr w:type="spellStart"/>
            <w:r w:rsidRPr="007113AF">
              <w:rPr>
                <w:b/>
                <w:color w:val="6C6463"/>
                <w:kern w:val="28"/>
                <w:lang w:val="en-GB" w:eastAsia="fr-FR" w:bidi="ar-JO"/>
              </w:rPr>
              <w:t>MoENV</w:t>
            </w:r>
            <w:proofErr w:type="spellEnd"/>
          </w:p>
        </w:tc>
        <w:tc>
          <w:tcPr>
            <w:tcW w:w="4257" w:type="pct"/>
            <w:shd w:val="clear" w:color="auto" w:fill="auto"/>
            <w:vAlign w:val="center"/>
          </w:tcPr>
          <w:p w14:paraId="6E3C2F24"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 xml:space="preserve">Ministry of Environment </w:t>
            </w:r>
          </w:p>
        </w:tc>
      </w:tr>
      <w:tr w:rsidR="00502644" w:rsidRPr="00502644" w14:paraId="32D3E407" w14:textId="77777777" w:rsidTr="00C06F7E">
        <w:tblPrEx>
          <w:tblLook w:val="01E0" w:firstRow="1" w:lastRow="1" w:firstColumn="1" w:lastColumn="1" w:noHBand="0" w:noVBand="0"/>
        </w:tblPrEx>
        <w:trPr>
          <w:trHeight w:val="454"/>
        </w:trPr>
        <w:tc>
          <w:tcPr>
            <w:tcW w:w="743" w:type="pct"/>
            <w:shd w:val="clear" w:color="auto" w:fill="auto"/>
            <w:vAlign w:val="center"/>
          </w:tcPr>
          <w:p w14:paraId="361A15F3"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highlight w:val="yellow"/>
                <w:lang w:val="en-GB" w:eastAsia="fr-FR" w:bidi="ar-JO"/>
              </w:rPr>
            </w:pPr>
            <w:r w:rsidRPr="007113AF">
              <w:rPr>
                <w:b/>
                <w:color w:val="6C6463"/>
                <w:kern w:val="28"/>
                <w:lang w:val="en-GB" w:eastAsia="fr-FR" w:bidi="ar-JO"/>
              </w:rPr>
              <w:t>PET</w:t>
            </w:r>
          </w:p>
        </w:tc>
        <w:tc>
          <w:tcPr>
            <w:tcW w:w="4257" w:type="pct"/>
            <w:shd w:val="clear" w:color="auto" w:fill="auto"/>
            <w:vAlign w:val="center"/>
          </w:tcPr>
          <w:p w14:paraId="21C8E3B2"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highlight w:val="yellow"/>
                <w:lang w:val="en-GB" w:eastAsia="fr-FR" w:bidi="ar-JO"/>
              </w:rPr>
            </w:pPr>
            <w:r w:rsidRPr="007113AF">
              <w:rPr>
                <w:color w:val="6C6463"/>
                <w:kern w:val="28"/>
                <w:lang w:val="en-GB" w:eastAsia="fr-FR" w:bidi="ar-JO"/>
              </w:rPr>
              <w:t xml:space="preserve">Plastics (Polyethylene Terephthalate </w:t>
            </w:r>
          </w:p>
        </w:tc>
      </w:tr>
      <w:tr w:rsidR="00502644" w:rsidRPr="00502644" w14:paraId="0E56722F" w14:textId="77777777" w:rsidTr="00C06F7E">
        <w:tblPrEx>
          <w:tblLook w:val="01E0" w:firstRow="1" w:lastRow="1" w:firstColumn="1" w:lastColumn="1" w:noHBand="0" w:noVBand="0"/>
        </w:tblPrEx>
        <w:trPr>
          <w:trHeight w:val="454"/>
        </w:trPr>
        <w:tc>
          <w:tcPr>
            <w:tcW w:w="743" w:type="pct"/>
            <w:shd w:val="clear" w:color="auto" w:fill="auto"/>
            <w:vAlign w:val="center"/>
          </w:tcPr>
          <w:p w14:paraId="05DFBB83"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PP</w:t>
            </w:r>
          </w:p>
        </w:tc>
        <w:tc>
          <w:tcPr>
            <w:tcW w:w="4257" w:type="pct"/>
            <w:shd w:val="clear" w:color="auto" w:fill="auto"/>
            <w:vAlign w:val="center"/>
          </w:tcPr>
          <w:p w14:paraId="73293155"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Polypropylene</w:t>
            </w:r>
          </w:p>
        </w:tc>
      </w:tr>
      <w:tr w:rsidR="00502644" w:rsidRPr="00502644" w14:paraId="68F56553" w14:textId="77777777" w:rsidTr="00C06F7E">
        <w:tblPrEx>
          <w:tblLook w:val="01E0" w:firstRow="1" w:lastRow="1" w:firstColumn="1" w:lastColumn="1" w:noHBand="0" w:noVBand="0"/>
        </w:tblPrEx>
        <w:trPr>
          <w:trHeight w:val="454"/>
        </w:trPr>
        <w:tc>
          <w:tcPr>
            <w:tcW w:w="743" w:type="pct"/>
            <w:shd w:val="clear" w:color="auto" w:fill="auto"/>
            <w:vAlign w:val="center"/>
          </w:tcPr>
          <w:p w14:paraId="2567228F"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PS</w:t>
            </w:r>
          </w:p>
        </w:tc>
        <w:tc>
          <w:tcPr>
            <w:tcW w:w="4257" w:type="pct"/>
            <w:shd w:val="clear" w:color="auto" w:fill="auto"/>
            <w:vAlign w:val="center"/>
          </w:tcPr>
          <w:p w14:paraId="00A5853F"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 xml:space="preserve">Polystyrene </w:t>
            </w:r>
          </w:p>
        </w:tc>
      </w:tr>
      <w:tr w:rsidR="008C1C3C" w:rsidRPr="00502644" w14:paraId="50AF23BF" w14:textId="77777777" w:rsidTr="00C06F7E">
        <w:tblPrEx>
          <w:tblLook w:val="01E0" w:firstRow="1" w:lastRow="1" w:firstColumn="1" w:lastColumn="1" w:noHBand="0" w:noVBand="0"/>
        </w:tblPrEx>
        <w:trPr>
          <w:trHeight w:val="454"/>
        </w:trPr>
        <w:tc>
          <w:tcPr>
            <w:tcW w:w="743" w:type="pct"/>
            <w:shd w:val="clear" w:color="auto" w:fill="auto"/>
            <w:vAlign w:val="center"/>
          </w:tcPr>
          <w:p w14:paraId="476FF5AF" w14:textId="4B037F4A" w:rsidR="008C1C3C" w:rsidRPr="007113AF" w:rsidRDefault="008C1C3C"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R</w:t>
            </w:r>
            <w:r w:rsidR="00FC22C7" w:rsidRPr="007113AF">
              <w:rPr>
                <w:b/>
                <w:color w:val="6C6463"/>
                <w:kern w:val="28"/>
                <w:lang w:val="en-GB" w:eastAsia="fr-FR" w:bidi="ar-JO"/>
              </w:rPr>
              <w:t>&amp;</w:t>
            </w:r>
            <w:r w:rsidRPr="007113AF">
              <w:rPr>
                <w:b/>
                <w:color w:val="6C6463"/>
                <w:kern w:val="28"/>
                <w:lang w:val="en-GB" w:eastAsia="fr-FR" w:bidi="ar-JO"/>
              </w:rPr>
              <w:t>D</w:t>
            </w:r>
          </w:p>
        </w:tc>
        <w:tc>
          <w:tcPr>
            <w:tcW w:w="4257" w:type="pct"/>
            <w:shd w:val="clear" w:color="auto" w:fill="auto"/>
            <w:vAlign w:val="center"/>
          </w:tcPr>
          <w:p w14:paraId="2D312041" w14:textId="55C7204F" w:rsidR="008C1C3C" w:rsidRPr="007113AF" w:rsidRDefault="008C1C3C"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Recovery and Disposal</w:t>
            </w:r>
          </w:p>
        </w:tc>
      </w:tr>
      <w:tr w:rsidR="00502644" w:rsidRPr="00502644" w14:paraId="7E3CEF3C" w14:textId="77777777" w:rsidTr="00C06F7E">
        <w:tblPrEx>
          <w:tblLook w:val="01E0" w:firstRow="1" w:lastRow="1" w:firstColumn="1" w:lastColumn="1" w:noHBand="0" w:noVBand="0"/>
        </w:tblPrEx>
        <w:trPr>
          <w:trHeight w:val="454"/>
        </w:trPr>
        <w:tc>
          <w:tcPr>
            <w:tcW w:w="743" w:type="pct"/>
            <w:shd w:val="clear" w:color="auto" w:fill="auto"/>
            <w:vAlign w:val="center"/>
          </w:tcPr>
          <w:p w14:paraId="293D1E23"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SoW</w:t>
            </w:r>
          </w:p>
        </w:tc>
        <w:tc>
          <w:tcPr>
            <w:tcW w:w="4257" w:type="pct"/>
            <w:shd w:val="clear" w:color="auto" w:fill="auto"/>
            <w:vAlign w:val="center"/>
          </w:tcPr>
          <w:p w14:paraId="28B9E2C2"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 xml:space="preserve">Scope of Work </w:t>
            </w:r>
          </w:p>
        </w:tc>
      </w:tr>
      <w:tr w:rsidR="00502644" w:rsidRPr="00502644" w14:paraId="3B99EA54" w14:textId="77777777" w:rsidTr="00C06F7E">
        <w:tblPrEx>
          <w:tblLook w:val="01E0" w:firstRow="1" w:lastRow="1" w:firstColumn="1" w:lastColumn="1" w:noHBand="0" w:noVBand="0"/>
        </w:tblPrEx>
        <w:trPr>
          <w:trHeight w:val="454"/>
        </w:trPr>
        <w:tc>
          <w:tcPr>
            <w:tcW w:w="743" w:type="pct"/>
            <w:shd w:val="clear" w:color="auto" w:fill="auto"/>
            <w:vAlign w:val="center"/>
          </w:tcPr>
          <w:p w14:paraId="547F4B48" w14:textId="77777777" w:rsidR="00502644" w:rsidRPr="007113AF" w:rsidRDefault="00502644"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kern w:val="28"/>
                <w:lang w:val="en-GB" w:eastAsia="fr-FR" w:bidi="ar-JO"/>
              </w:rPr>
              <w:t>USAID</w:t>
            </w:r>
          </w:p>
        </w:tc>
        <w:tc>
          <w:tcPr>
            <w:tcW w:w="4257" w:type="pct"/>
            <w:shd w:val="clear" w:color="auto" w:fill="auto"/>
            <w:vAlign w:val="center"/>
          </w:tcPr>
          <w:p w14:paraId="3277DE5A" w14:textId="77777777" w:rsidR="00502644" w:rsidRPr="007113AF" w:rsidRDefault="00502644" w:rsidP="00502644">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kern w:val="28"/>
                <w:lang w:val="en-GB" w:eastAsia="fr-FR" w:bidi="ar-JO"/>
              </w:rPr>
              <w:t xml:space="preserve">United States Agency for International Development </w:t>
            </w:r>
          </w:p>
        </w:tc>
      </w:tr>
      <w:tr w:rsidR="002A7A99" w:rsidRPr="00502644" w14:paraId="2E4B4831" w14:textId="77777777" w:rsidTr="00C06F7E">
        <w:tblPrEx>
          <w:tblLook w:val="01E0" w:firstRow="1" w:lastRow="1" w:firstColumn="1" w:lastColumn="1" w:noHBand="0" w:noVBand="0"/>
        </w:tblPrEx>
        <w:trPr>
          <w:trHeight w:val="454"/>
        </w:trPr>
        <w:tc>
          <w:tcPr>
            <w:tcW w:w="743" w:type="pct"/>
            <w:shd w:val="clear" w:color="auto" w:fill="auto"/>
            <w:vAlign w:val="center"/>
          </w:tcPr>
          <w:p w14:paraId="1E86CEA3" w14:textId="4A213EB4" w:rsidR="002A7A99" w:rsidRPr="007113AF" w:rsidRDefault="002A7A99" w:rsidP="00C06F7E">
            <w:pPr>
              <w:widowControl w:val="0"/>
              <w:overflowPunct w:val="0"/>
              <w:autoSpaceDE w:val="0"/>
              <w:autoSpaceDN w:val="0"/>
              <w:adjustRightInd w:val="0"/>
              <w:spacing w:before="60" w:after="60" w:line="320" w:lineRule="exact"/>
              <w:ind w:right="170"/>
              <w:jc w:val="left"/>
              <w:textAlignment w:val="baseline"/>
              <w:rPr>
                <w:b/>
                <w:color w:val="6C6463"/>
                <w:kern w:val="28"/>
                <w:lang w:val="en-GB" w:eastAsia="fr-FR" w:bidi="ar-JO"/>
              </w:rPr>
            </w:pPr>
            <w:r w:rsidRPr="007113AF">
              <w:rPr>
                <w:b/>
                <w:color w:val="6C6463"/>
                <w:lang w:val="en-GB"/>
              </w:rPr>
              <w:t>WG</w:t>
            </w:r>
          </w:p>
        </w:tc>
        <w:tc>
          <w:tcPr>
            <w:tcW w:w="4257" w:type="pct"/>
            <w:shd w:val="clear" w:color="auto" w:fill="auto"/>
            <w:vAlign w:val="center"/>
          </w:tcPr>
          <w:p w14:paraId="34B21137" w14:textId="786F51BC" w:rsidR="002A7A99" w:rsidRPr="007113AF" w:rsidRDefault="002A7A99" w:rsidP="002A7A99">
            <w:pPr>
              <w:widowControl w:val="0"/>
              <w:overflowPunct w:val="0"/>
              <w:autoSpaceDE w:val="0"/>
              <w:autoSpaceDN w:val="0"/>
              <w:adjustRightInd w:val="0"/>
              <w:spacing w:before="60" w:after="60" w:line="320" w:lineRule="exact"/>
              <w:ind w:left="175"/>
              <w:jc w:val="left"/>
              <w:textAlignment w:val="baseline"/>
              <w:rPr>
                <w:color w:val="6C6463"/>
                <w:kern w:val="28"/>
                <w:lang w:val="en-GB" w:eastAsia="fr-FR" w:bidi="ar-JO"/>
              </w:rPr>
            </w:pPr>
            <w:r w:rsidRPr="007113AF">
              <w:rPr>
                <w:color w:val="6C6463"/>
                <w:lang w:val="en-GB"/>
              </w:rPr>
              <w:t>Waste Generators</w:t>
            </w:r>
          </w:p>
        </w:tc>
      </w:tr>
      <w:tr w:rsidR="00B63814" w:rsidRPr="00502644" w14:paraId="7C3FBE38" w14:textId="77777777" w:rsidTr="00C06F7E">
        <w:tblPrEx>
          <w:tblLook w:val="01E0" w:firstRow="1" w:lastRow="1" w:firstColumn="1" w:lastColumn="1" w:noHBand="0" w:noVBand="0"/>
        </w:tblPrEx>
        <w:trPr>
          <w:trHeight w:val="454"/>
        </w:trPr>
        <w:tc>
          <w:tcPr>
            <w:tcW w:w="743" w:type="pct"/>
            <w:shd w:val="clear" w:color="auto" w:fill="auto"/>
            <w:vAlign w:val="center"/>
          </w:tcPr>
          <w:p w14:paraId="6F7AA5C6" w14:textId="2891F655" w:rsidR="00B63814" w:rsidRPr="007113AF" w:rsidRDefault="00B63814" w:rsidP="00C06F7E">
            <w:pPr>
              <w:widowControl w:val="0"/>
              <w:overflowPunct w:val="0"/>
              <w:autoSpaceDE w:val="0"/>
              <w:autoSpaceDN w:val="0"/>
              <w:adjustRightInd w:val="0"/>
              <w:spacing w:before="60" w:after="60" w:line="320" w:lineRule="exact"/>
              <w:ind w:right="170"/>
              <w:jc w:val="left"/>
              <w:textAlignment w:val="baseline"/>
              <w:rPr>
                <w:b/>
                <w:color w:val="6C6463"/>
                <w:lang w:val="en-GB"/>
              </w:rPr>
            </w:pPr>
            <w:r w:rsidRPr="007113AF">
              <w:rPr>
                <w:b/>
                <w:color w:val="6C6463"/>
                <w:kern w:val="28"/>
                <w:lang w:val="en-GB" w:eastAsia="fr-FR" w:bidi="ar-JO"/>
              </w:rPr>
              <w:t>WM</w:t>
            </w:r>
          </w:p>
        </w:tc>
        <w:tc>
          <w:tcPr>
            <w:tcW w:w="4257" w:type="pct"/>
            <w:shd w:val="clear" w:color="auto" w:fill="auto"/>
            <w:vAlign w:val="center"/>
          </w:tcPr>
          <w:p w14:paraId="4F3696B0" w14:textId="02A3E835" w:rsidR="00B63814" w:rsidRPr="007113AF" w:rsidRDefault="00B63814" w:rsidP="00B63814">
            <w:pPr>
              <w:widowControl w:val="0"/>
              <w:overflowPunct w:val="0"/>
              <w:autoSpaceDE w:val="0"/>
              <w:autoSpaceDN w:val="0"/>
              <w:adjustRightInd w:val="0"/>
              <w:spacing w:before="60" w:after="60" w:line="320" w:lineRule="exact"/>
              <w:ind w:left="175"/>
              <w:jc w:val="left"/>
              <w:textAlignment w:val="baseline"/>
              <w:rPr>
                <w:color w:val="6C6463"/>
                <w:lang w:val="en-GB"/>
              </w:rPr>
            </w:pPr>
            <w:r w:rsidRPr="007113AF">
              <w:rPr>
                <w:color w:val="6C6463"/>
                <w:kern w:val="28"/>
                <w:lang w:val="en-GB" w:eastAsia="fr-FR" w:bidi="ar-JO"/>
              </w:rPr>
              <w:t>Waste Management</w:t>
            </w:r>
          </w:p>
        </w:tc>
      </w:tr>
      <w:tr w:rsidR="00B63814" w:rsidRPr="00502644" w14:paraId="7D857EF4" w14:textId="77777777" w:rsidTr="00C06F7E">
        <w:tblPrEx>
          <w:tblLook w:val="01E0" w:firstRow="1" w:lastRow="1" w:firstColumn="1" w:lastColumn="1" w:noHBand="0" w:noVBand="0"/>
        </w:tblPrEx>
        <w:trPr>
          <w:trHeight w:val="454"/>
        </w:trPr>
        <w:tc>
          <w:tcPr>
            <w:tcW w:w="743" w:type="pct"/>
            <w:shd w:val="clear" w:color="auto" w:fill="auto"/>
            <w:vAlign w:val="center"/>
          </w:tcPr>
          <w:p w14:paraId="7C8D28A8" w14:textId="77777777" w:rsidR="00B63814" w:rsidRPr="007113AF" w:rsidRDefault="00B63814" w:rsidP="00C06F7E">
            <w:pPr>
              <w:widowControl w:val="0"/>
              <w:overflowPunct w:val="0"/>
              <w:autoSpaceDE w:val="0"/>
              <w:autoSpaceDN w:val="0"/>
              <w:adjustRightInd w:val="0"/>
              <w:spacing w:before="60" w:after="60" w:line="320" w:lineRule="exact"/>
              <w:ind w:right="170"/>
              <w:jc w:val="left"/>
              <w:textAlignment w:val="baseline"/>
              <w:rPr>
                <w:b/>
                <w:color w:val="6C6463"/>
                <w:lang w:val="en-GB"/>
              </w:rPr>
            </w:pPr>
            <w:r w:rsidRPr="007113AF">
              <w:rPr>
                <w:b/>
                <w:color w:val="6C6463"/>
                <w:lang w:val="en-GB"/>
              </w:rPr>
              <w:t>WMP</w:t>
            </w:r>
          </w:p>
        </w:tc>
        <w:tc>
          <w:tcPr>
            <w:tcW w:w="4257" w:type="pct"/>
            <w:shd w:val="clear" w:color="auto" w:fill="auto"/>
            <w:vAlign w:val="center"/>
          </w:tcPr>
          <w:p w14:paraId="4E5DBF6C" w14:textId="72DDAB63" w:rsidR="00B63814" w:rsidRPr="007113AF" w:rsidRDefault="00B63814" w:rsidP="00B63814">
            <w:pPr>
              <w:widowControl w:val="0"/>
              <w:overflowPunct w:val="0"/>
              <w:autoSpaceDE w:val="0"/>
              <w:autoSpaceDN w:val="0"/>
              <w:adjustRightInd w:val="0"/>
              <w:spacing w:before="60" w:after="60" w:line="320" w:lineRule="exact"/>
              <w:ind w:left="175"/>
              <w:jc w:val="left"/>
              <w:textAlignment w:val="baseline"/>
              <w:rPr>
                <w:color w:val="6C6463"/>
                <w:lang w:val="en-GB"/>
              </w:rPr>
            </w:pPr>
            <w:r w:rsidRPr="007113AF">
              <w:rPr>
                <w:color w:val="6C6463"/>
                <w:lang w:val="en-GB"/>
              </w:rPr>
              <w:t>Waste Management Plan</w:t>
            </w:r>
          </w:p>
        </w:tc>
      </w:tr>
      <w:tr w:rsidR="007F0245" w:rsidRPr="00502644" w14:paraId="3625BE09" w14:textId="77777777" w:rsidTr="00C06F7E">
        <w:tblPrEx>
          <w:tblLook w:val="01E0" w:firstRow="1" w:lastRow="1" w:firstColumn="1" w:lastColumn="1" w:noHBand="0" w:noVBand="0"/>
        </w:tblPrEx>
        <w:trPr>
          <w:trHeight w:val="454"/>
        </w:trPr>
        <w:tc>
          <w:tcPr>
            <w:tcW w:w="743" w:type="pct"/>
            <w:shd w:val="clear" w:color="auto" w:fill="auto"/>
            <w:vAlign w:val="center"/>
          </w:tcPr>
          <w:p w14:paraId="10CE548E" w14:textId="2FB79814" w:rsidR="007F0245" w:rsidRPr="007113AF" w:rsidRDefault="007F0245" w:rsidP="00C06F7E">
            <w:pPr>
              <w:widowControl w:val="0"/>
              <w:overflowPunct w:val="0"/>
              <w:autoSpaceDE w:val="0"/>
              <w:autoSpaceDN w:val="0"/>
              <w:adjustRightInd w:val="0"/>
              <w:spacing w:before="60" w:after="60" w:line="320" w:lineRule="exact"/>
              <w:ind w:right="170"/>
              <w:jc w:val="left"/>
              <w:textAlignment w:val="baseline"/>
              <w:rPr>
                <w:b/>
                <w:color w:val="6C6463"/>
                <w:lang w:val="en-GB"/>
              </w:rPr>
            </w:pPr>
            <w:r w:rsidRPr="007113AF">
              <w:rPr>
                <w:b/>
                <w:color w:val="6C6463"/>
                <w:lang w:val="en-GB"/>
              </w:rPr>
              <w:t>WMS</w:t>
            </w:r>
          </w:p>
        </w:tc>
        <w:tc>
          <w:tcPr>
            <w:tcW w:w="4257" w:type="pct"/>
            <w:shd w:val="clear" w:color="auto" w:fill="auto"/>
            <w:vAlign w:val="center"/>
          </w:tcPr>
          <w:p w14:paraId="568E8F8B" w14:textId="59AD7476" w:rsidR="007F0245" w:rsidRPr="007113AF" w:rsidRDefault="007F0245" w:rsidP="00B63814">
            <w:pPr>
              <w:widowControl w:val="0"/>
              <w:overflowPunct w:val="0"/>
              <w:autoSpaceDE w:val="0"/>
              <w:autoSpaceDN w:val="0"/>
              <w:adjustRightInd w:val="0"/>
              <w:spacing w:before="60" w:after="60" w:line="320" w:lineRule="exact"/>
              <w:ind w:left="175"/>
              <w:jc w:val="left"/>
              <w:textAlignment w:val="baseline"/>
              <w:rPr>
                <w:color w:val="6C6463"/>
                <w:lang w:val="en-GB"/>
              </w:rPr>
            </w:pPr>
            <w:r w:rsidRPr="007113AF">
              <w:rPr>
                <w:color w:val="6C6463"/>
                <w:lang w:val="en-GB"/>
              </w:rPr>
              <w:t>Waste Management System</w:t>
            </w:r>
          </w:p>
        </w:tc>
      </w:tr>
    </w:tbl>
    <w:p w14:paraId="2B53D752" w14:textId="4A78417A" w:rsidR="00995C8F" w:rsidRPr="00502644" w:rsidRDefault="00995C8F" w:rsidP="00995C8F"/>
    <w:p w14:paraId="469A6E06" w14:textId="77777777" w:rsidR="00BF0554" w:rsidRPr="00BA150E" w:rsidRDefault="00BF0554" w:rsidP="00BF0554">
      <w:pPr>
        <w:rPr>
          <w:lang w:val="en-GB"/>
        </w:rPr>
      </w:pPr>
    </w:p>
    <w:p w14:paraId="6917A23F" w14:textId="4AB83536" w:rsidR="0077608D" w:rsidRPr="00BA150E" w:rsidRDefault="0077608D">
      <w:pPr>
        <w:rPr>
          <w:lang w:val="en-GB"/>
        </w:rPr>
      </w:pPr>
    </w:p>
    <w:p w14:paraId="32DCE637" w14:textId="77777777" w:rsidR="0077608D" w:rsidRDefault="0077608D">
      <w:pPr>
        <w:rPr>
          <w:lang w:val="en-GB"/>
        </w:rPr>
      </w:pPr>
    </w:p>
    <w:p w14:paraId="31AC6467" w14:textId="77777777" w:rsidR="00C06F7E" w:rsidRPr="00C06F7E" w:rsidRDefault="00C06F7E" w:rsidP="00C06F7E">
      <w:pPr>
        <w:rPr>
          <w:lang w:val="en-GB"/>
        </w:rPr>
      </w:pPr>
    </w:p>
    <w:p w14:paraId="0867A9E7" w14:textId="77777777" w:rsidR="00C06F7E" w:rsidRPr="00C06F7E" w:rsidRDefault="00C06F7E" w:rsidP="00C06F7E">
      <w:pPr>
        <w:rPr>
          <w:lang w:val="en-GB"/>
        </w:rPr>
      </w:pPr>
    </w:p>
    <w:p w14:paraId="3B669C40" w14:textId="77777777" w:rsidR="00C06F7E" w:rsidRPr="00C06F7E" w:rsidRDefault="00C06F7E" w:rsidP="00C06F7E">
      <w:pPr>
        <w:rPr>
          <w:lang w:val="en-GB"/>
        </w:rPr>
      </w:pPr>
    </w:p>
    <w:p w14:paraId="0D894640" w14:textId="77777777" w:rsidR="00C06F7E" w:rsidRPr="00C06F7E" w:rsidRDefault="00C06F7E" w:rsidP="00C06F7E">
      <w:pPr>
        <w:rPr>
          <w:lang w:val="en-GB"/>
        </w:rPr>
      </w:pPr>
    </w:p>
    <w:p w14:paraId="7454AD82" w14:textId="77777777" w:rsidR="00C06F7E" w:rsidRPr="00C06F7E" w:rsidRDefault="00C06F7E" w:rsidP="00C06F7E">
      <w:pPr>
        <w:rPr>
          <w:lang w:val="en-GB"/>
        </w:rPr>
      </w:pPr>
    </w:p>
    <w:p w14:paraId="32B1D08B" w14:textId="77777777" w:rsidR="00C06F7E" w:rsidRPr="00C06F7E" w:rsidRDefault="00C06F7E" w:rsidP="00C06F7E">
      <w:pPr>
        <w:tabs>
          <w:tab w:val="left" w:pos="2729"/>
        </w:tabs>
        <w:rPr>
          <w:lang w:val="en-GB"/>
        </w:rPr>
      </w:pPr>
      <w:r>
        <w:rPr>
          <w:lang w:val="en-GB"/>
        </w:rPr>
        <w:tab/>
      </w:r>
    </w:p>
    <w:p w14:paraId="7B5A2FD7" w14:textId="77777777" w:rsidR="00C06F7E" w:rsidRPr="00C06F7E" w:rsidRDefault="00C06F7E" w:rsidP="00C06F7E">
      <w:pPr>
        <w:tabs>
          <w:tab w:val="left" w:pos="2729"/>
        </w:tabs>
        <w:rPr>
          <w:lang w:val="en-GB"/>
        </w:rPr>
        <w:sectPr w:rsidR="00C06F7E" w:rsidRPr="00C06F7E" w:rsidSect="00C06F7E">
          <w:pgSz w:w="11907" w:h="16840" w:code="9"/>
          <w:pgMar w:top="720" w:right="1134" w:bottom="990" w:left="1304" w:header="510" w:footer="574" w:gutter="0"/>
          <w:cols w:space="708"/>
          <w:docGrid w:linePitch="360"/>
        </w:sectPr>
      </w:pPr>
      <w:r>
        <w:rPr>
          <w:lang w:val="en-GB"/>
        </w:rPr>
        <w:tab/>
      </w:r>
    </w:p>
    <w:p w14:paraId="44375C26" w14:textId="7B2FBA2E" w:rsidR="00327454" w:rsidRPr="00B57BD2" w:rsidRDefault="00327454" w:rsidP="00DA1210">
      <w:pPr>
        <w:pStyle w:val="Heading1"/>
        <w:spacing w:before="0"/>
      </w:pPr>
      <w:bookmarkStart w:id="5" w:name="_Toc83823320"/>
      <w:r w:rsidRPr="00B57BD2">
        <w:lastRenderedPageBreak/>
        <w:t>Introduction</w:t>
      </w:r>
      <w:bookmarkEnd w:id="5"/>
    </w:p>
    <w:p w14:paraId="33AD43BC" w14:textId="20E082EE" w:rsidR="00327454" w:rsidRPr="00B57BD2" w:rsidRDefault="00707EE8" w:rsidP="00B57BD2">
      <w:pPr>
        <w:pStyle w:val="Heading2"/>
      </w:pPr>
      <w:bookmarkStart w:id="6" w:name="_Toc83823321"/>
      <w:r w:rsidRPr="00B57BD2">
        <w:t xml:space="preserve">General Framework &amp; Scope of </w:t>
      </w:r>
      <w:r w:rsidR="00013517" w:rsidRPr="00B57BD2">
        <w:t>t</w:t>
      </w:r>
      <w:r w:rsidRPr="00B57BD2">
        <w:t>he Project</w:t>
      </w:r>
      <w:bookmarkEnd w:id="6"/>
    </w:p>
    <w:p w14:paraId="44B1D885" w14:textId="530B2754" w:rsidR="00C36322" w:rsidRPr="00BA150E" w:rsidRDefault="007113AF" w:rsidP="0055409F">
      <w:pPr>
        <w:tabs>
          <w:tab w:val="left" w:pos="360"/>
        </w:tabs>
        <w:suppressAutoHyphens/>
        <w:spacing w:after="120" w:line="276" w:lineRule="auto"/>
        <w:rPr>
          <w:snapToGrid w:val="0"/>
          <w:lang w:val="en-GB" w:bidi="he-IL"/>
        </w:rPr>
      </w:pPr>
      <w:bookmarkStart w:id="7" w:name="_Hlk72307771"/>
      <w:bookmarkStart w:id="8" w:name="_Hlk72331910"/>
      <w:r>
        <w:t>USAID</w:t>
      </w:r>
      <w:r w:rsidRPr="001E3CB1">
        <w:rPr>
          <w:rFonts w:hint="cs"/>
        </w:rPr>
        <w:t xml:space="preserve"> Recycling in Jordan is a 5-year project funded by the United States Agency for International Development (USAID)</w:t>
      </w:r>
      <w:r>
        <w:t xml:space="preserve">, </w:t>
      </w:r>
      <w:r w:rsidRPr="004068A9">
        <w:t xml:space="preserve">The Activity is </w:t>
      </w:r>
      <w:bookmarkEnd w:id="7"/>
      <w:r w:rsidR="00C36322" w:rsidRPr="00BA150E">
        <w:rPr>
          <w:snapToGrid w:val="0"/>
          <w:lang w:val="en-GB" w:bidi="he-IL"/>
        </w:rPr>
        <w:t>partnering with the Ministry of Environment</w:t>
      </w:r>
      <w:r w:rsidR="0071764F">
        <w:rPr>
          <w:snapToGrid w:val="0"/>
          <w:lang w:val="en-GB" w:bidi="he-IL"/>
        </w:rPr>
        <w:t xml:space="preserve"> *MOENV)</w:t>
      </w:r>
      <w:r w:rsidR="00C36322" w:rsidRPr="00BA150E">
        <w:rPr>
          <w:snapToGrid w:val="0"/>
          <w:lang w:val="en-GB" w:bidi="he-IL"/>
        </w:rPr>
        <w:t>, the Greater Amman Municipality, and private sector recycling companies to increase the commercial sector’s utilization of recycling services in Amman. Through a market-based approach, the USAID Recycling in Jordan seeks to improve and expand private-sector recycling markets, increase demand for and utilization of recycling services within Amman’s commercial sector, and improve business enabling environment for recycling services and material markets. As the recycling sector becomes more competitive, the activity will capitalize on opportunities to boost the commercial sector’s demand for recycling services.</w:t>
      </w:r>
    </w:p>
    <w:p w14:paraId="73F02C98" w14:textId="14D221DC" w:rsidR="0086460E" w:rsidRPr="00BA150E" w:rsidRDefault="0068504A" w:rsidP="0086460E">
      <w:pPr>
        <w:rPr>
          <w:snapToGrid w:val="0"/>
          <w:lang w:val="en-GB" w:bidi="he-IL"/>
        </w:rPr>
      </w:pPr>
      <w:bookmarkStart w:id="9" w:name="_Hlk72307982"/>
      <w:r>
        <w:rPr>
          <w:snapToGrid w:val="0"/>
          <w:lang w:val="en-GB" w:bidi="he-IL"/>
        </w:rPr>
        <w:t>To this end, t</w:t>
      </w:r>
      <w:r w:rsidR="00210A48">
        <w:rPr>
          <w:snapToGrid w:val="0"/>
          <w:lang w:val="en-GB" w:bidi="he-IL"/>
        </w:rPr>
        <w:t xml:space="preserve">he Activity hired a </w:t>
      </w:r>
      <w:r w:rsidR="00866232">
        <w:rPr>
          <w:snapToGrid w:val="0"/>
          <w:lang w:val="en-GB" w:bidi="he-IL"/>
        </w:rPr>
        <w:t>consultant</w:t>
      </w:r>
      <w:r w:rsidR="00210A48">
        <w:rPr>
          <w:snapToGrid w:val="0"/>
          <w:lang w:val="en-GB" w:bidi="he-IL"/>
        </w:rPr>
        <w:t xml:space="preserve"> to support </w:t>
      </w:r>
      <w:r w:rsidR="00866232" w:rsidRPr="00BA150E">
        <w:rPr>
          <w:snapToGrid w:val="0"/>
          <w:lang w:val="en-GB" w:bidi="he-IL"/>
        </w:rPr>
        <w:t>the M</w:t>
      </w:r>
      <w:r w:rsidR="0071764F">
        <w:rPr>
          <w:snapToGrid w:val="0"/>
          <w:lang w:val="en-GB" w:bidi="he-IL"/>
        </w:rPr>
        <w:t>O</w:t>
      </w:r>
      <w:r w:rsidR="00866232" w:rsidRPr="00BA150E">
        <w:rPr>
          <w:snapToGrid w:val="0"/>
          <w:lang w:val="en-GB" w:bidi="he-IL"/>
        </w:rPr>
        <w:t>ENV</w:t>
      </w:r>
      <w:r w:rsidR="00866232">
        <w:rPr>
          <w:snapToGrid w:val="0"/>
          <w:lang w:val="en-GB" w:bidi="he-IL"/>
        </w:rPr>
        <w:t xml:space="preserve"> with the </w:t>
      </w:r>
      <w:r w:rsidR="00C003EB">
        <w:rPr>
          <w:snapToGrid w:val="0"/>
          <w:lang w:val="en-GB" w:bidi="he-IL"/>
        </w:rPr>
        <w:t>following</w:t>
      </w:r>
      <w:r w:rsidR="0086460E" w:rsidRPr="00BA150E">
        <w:rPr>
          <w:snapToGrid w:val="0"/>
          <w:lang w:val="en-GB" w:bidi="he-IL"/>
        </w:rPr>
        <w:t>:</w:t>
      </w:r>
    </w:p>
    <w:p w14:paraId="6FFA5754" w14:textId="5F25C36E" w:rsidR="0086460E" w:rsidRPr="00BA150E" w:rsidRDefault="0086460E" w:rsidP="004E6FD4">
      <w:pPr>
        <w:numPr>
          <w:ilvl w:val="0"/>
          <w:numId w:val="2"/>
        </w:numPr>
        <w:ind w:left="714" w:hanging="357"/>
        <w:contextualSpacing/>
        <w:rPr>
          <w:lang w:val="en-GB"/>
        </w:rPr>
      </w:pPr>
      <w:r w:rsidRPr="00BA150E">
        <w:rPr>
          <w:lang w:val="en-GB"/>
        </w:rPr>
        <w:t xml:space="preserve">Drafting instructions for commercial waste separation, sorting, and recycling best practices for all </w:t>
      </w:r>
      <w:r w:rsidR="000206E3" w:rsidRPr="00BA150E">
        <w:rPr>
          <w:lang w:val="en-GB"/>
        </w:rPr>
        <w:t xml:space="preserve">types of </w:t>
      </w:r>
      <w:r w:rsidRPr="00BA150E">
        <w:rPr>
          <w:lang w:val="en-GB"/>
        </w:rPr>
        <w:t>waste stream</w:t>
      </w:r>
      <w:r w:rsidR="00C003EB">
        <w:rPr>
          <w:lang w:val="en-GB"/>
        </w:rPr>
        <w:t>.</w:t>
      </w:r>
    </w:p>
    <w:p w14:paraId="71F5353D" w14:textId="0763EF2B" w:rsidR="0086460E" w:rsidRPr="00BA150E" w:rsidRDefault="0086460E" w:rsidP="004E6FD4">
      <w:pPr>
        <w:numPr>
          <w:ilvl w:val="0"/>
          <w:numId w:val="2"/>
        </w:numPr>
        <w:ind w:left="714" w:hanging="357"/>
        <w:contextualSpacing/>
        <w:rPr>
          <w:lang w:val="en-GB"/>
        </w:rPr>
      </w:pPr>
      <w:r w:rsidRPr="00BA150E">
        <w:rPr>
          <w:lang w:val="en-GB"/>
        </w:rPr>
        <w:t>Preparing guidelines for the obligatory waste management plans, including templates, for waste generators in accordance with article (16) of the waste law regarding the content of the waste management plan</w:t>
      </w:r>
      <w:r w:rsidR="00C003EB">
        <w:rPr>
          <w:lang w:val="en-GB"/>
        </w:rPr>
        <w:t>.</w:t>
      </w:r>
    </w:p>
    <w:p w14:paraId="67084B96" w14:textId="273E110E" w:rsidR="0086460E" w:rsidRPr="00BA150E" w:rsidRDefault="0086460E" w:rsidP="00CF056F">
      <w:pPr>
        <w:numPr>
          <w:ilvl w:val="0"/>
          <w:numId w:val="2"/>
        </w:numPr>
        <w:rPr>
          <w:lang w:val="en-GB"/>
        </w:rPr>
      </w:pPr>
      <w:r w:rsidRPr="00BA150E">
        <w:rPr>
          <w:lang w:val="en-GB"/>
        </w:rPr>
        <w:t xml:space="preserve">Producing a qualification criterion for individuals and entities eligible to compose </w:t>
      </w:r>
      <w:r w:rsidR="0097353C" w:rsidRPr="00BA150E">
        <w:rPr>
          <w:lang w:val="en-GB"/>
        </w:rPr>
        <w:t>Waste Management Plans</w:t>
      </w:r>
      <w:r w:rsidRPr="00BA150E">
        <w:rPr>
          <w:lang w:val="en-GB"/>
        </w:rPr>
        <w:t xml:space="preserve"> (WMP) for waste generators</w:t>
      </w:r>
      <w:r w:rsidR="0097353C" w:rsidRPr="00BA150E">
        <w:rPr>
          <w:lang w:val="en-GB"/>
        </w:rPr>
        <w:t>.</w:t>
      </w:r>
      <w:bookmarkEnd w:id="9"/>
    </w:p>
    <w:p w14:paraId="0EF0F568" w14:textId="3D0A0DBA" w:rsidR="00830F6B" w:rsidRPr="00BA150E" w:rsidRDefault="00391DE8" w:rsidP="00327454">
      <w:pPr>
        <w:rPr>
          <w:lang w:val="en-GB" w:eastAsia="x-none" w:bidi="he-IL"/>
        </w:rPr>
      </w:pPr>
      <w:r w:rsidRPr="00BA150E">
        <w:rPr>
          <w:lang w:val="en-GB" w:eastAsia="x-none" w:bidi="he-IL"/>
        </w:rPr>
        <w:t xml:space="preserve">As </w:t>
      </w:r>
      <w:r w:rsidR="0083535B">
        <w:rPr>
          <w:lang w:val="en-GB" w:eastAsia="x-none" w:bidi="he-IL"/>
        </w:rPr>
        <w:t>per to the</w:t>
      </w:r>
      <w:r w:rsidR="00B250D8" w:rsidRPr="00BA150E">
        <w:rPr>
          <w:lang w:val="en-GB" w:eastAsia="x-none" w:bidi="he-IL"/>
        </w:rPr>
        <w:t xml:space="preserve"> Scope of Work (SoW)</w:t>
      </w:r>
      <w:r w:rsidR="00B75C92">
        <w:rPr>
          <w:lang w:val="en-GB" w:eastAsia="x-none" w:bidi="he-IL"/>
        </w:rPr>
        <w:t xml:space="preserve"> drafted by the Activity</w:t>
      </w:r>
      <w:r w:rsidR="00B250D8" w:rsidRPr="00BA150E">
        <w:rPr>
          <w:lang w:val="en-GB" w:eastAsia="x-none" w:bidi="he-IL"/>
        </w:rPr>
        <w:t xml:space="preserve">, </w:t>
      </w:r>
      <w:r w:rsidRPr="00BA150E">
        <w:rPr>
          <w:lang w:val="en-GB" w:eastAsia="x-none" w:bidi="he-IL"/>
        </w:rPr>
        <w:t xml:space="preserve">the implementation of this assignment </w:t>
      </w:r>
      <w:r w:rsidR="00B250D8" w:rsidRPr="00BA150E">
        <w:rPr>
          <w:lang w:val="en-GB" w:eastAsia="x-none" w:bidi="he-IL"/>
        </w:rPr>
        <w:t>consists of the following tasks</w:t>
      </w:r>
      <w:r w:rsidR="00A6445F" w:rsidRPr="00BA150E">
        <w:rPr>
          <w:lang w:val="en-GB" w:eastAsia="x-none" w:bidi="he-IL"/>
        </w:rPr>
        <w:t xml:space="preserve"> and deliverables</w:t>
      </w:r>
      <w:r w:rsidR="00B250D8" w:rsidRPr="00BA150E">
        <w:rPr>
          <w:lang w:val="en-GB" w:eastAsia="x-none" w:bidi="he-IL"/>
        </w:rPr>
        <w:t>:</w:t>
      </w:r>
    </w:p>
    <w:p w14:paraId="67B25829" w14:textId="181542A8" w:rsidR="00AC1D87" w:rsidRPr="00BA150E" w:rsidRDefault="00AC1D87" w:rsidP="00A0684C">
      <w:pPr>
        <w:rPr>
          <w:b/>
          <w:bCs/>
          <w:color w:val="004070"/>
          <w:lang w:val="en-GB" w:bidi="he-IL"/>
        </w:rPr>
      </w:pPr>
      <w:r w:rsidRPr="00BA150E">
        <w:rPr>
          <w:b/>
          <w:bCs/>
          <w:color w:val="004070"/>
          <w:lang w:val="en-GB" w:bidi="he-IL"/>
        </w:rPr>
        <w:t>Tasks:</w:t>
      </w:r>
    </w:p>
    <w:p w14:paraId="0A04B819" w14:textId="57598292" w:rsidR="00A0684C" w:rsidRPr="00855803" w:rsidRDefault="00A0684C" w:rsidP="004E6FD4">
      <w:pPr>
        <w:numPr>
          <w:ilvl w:val="0"/>
          <w:numId w:val="3"/>
        </w:numPr>
        <w:ind w:left="714" w:hanging="357"/>
        <w:contextualSpacing/>
        <w:rPr>
          <w:color w:val="000000" w:themeColor="text1"/>
          <w:lang w:val="en-GB" w:eastAsia="x-none" w:bidi="he-IL"/>
        </w:rPr>
      </w:pPr>
      <w:r w:rsidRPr="00855803">
        <w:rPr>
          <w:b/>
          <w:bCs/>
          <w:color w:val="004070"/>
          <w:lang w:val="en-GB" w:eastAsia="x-none" w:bidi="he-IL"/>
        </w:rPr>
        <w:t>Task 1:</w:t>
      </w:r>
      <w:r w:rsidR="001076D6">
        <w:rPr>
          <w:b/>
          <w:bCs/>
          <w:color w:val="004070"/>
          <w:lang w:val="en-GB" w:eastAsia="x-none" w:bidi="he-IL"/>
        </w:rPr>
        <w:t xml:space="preserve"> </w:t>
      </w:r>
      <w:r w:rsidRPr="00855803">
        <w:rPr>
          <w:color w:val="000000" w:themeColor="text1"/>
          <w:lang w:val="en-GB" w:eastAsia="x-none" w:bidi="he-IL"/>
        </w:rPr>
        <w:t xml:space="preserve">Identify and review best available </w:t>
      </w:r>
      <w:bookmarkStart w:id="10" w:name="_Hlk71756243"/>
      <w:r w:rsidR="009F217B" w:rsidRPr="00855803">
        <w:rPr>
          <w:color w:val="000000" w:themeColor="text1"/>
          <w:lang w:val="en-GB" w:eastAsia="x-none" w:bidi="he-IL"/>
        </w:rPr>
        <w:t xml:space="preserve">commercial waste separation, sorting, and recycling </w:t>
      </w:r>
      <w:r w:rsidRPr="00855803">
        <w:rPr>
          <w:color w:val="000000" w:themeColor="text1"/>
          <w:lang w:val="en-GB" w:eastAsia="x-none" w:bidi="he-IL"/>
        </w:rPr>
        <w:t>practices</w:t>
      </w:r>
      <w:bookmarkEnd w:id="10"/>
      <w:r w:rsidRPr="00855803">
        <w:rPr>
          <w:color w:val="000000" w:themeColor="text1"/>
          <w:lang w:val="en-GB" w:eastAsia="x-none" w:bidi="he-IL"/>
        </w:rPr>
        <w:t xml:space="preserve"> in the context </w:t>
      </w:r>
      <w:r w:rsidR="00B90F7C" w:rsidRPr="00855803">
        <w:rPr>
          <w:color w:val="000000" w:themeColor="text1"/>
          <w:lang w:val="en-GB" w:eastAsia="x-none" w:bidi="he-IL"/>
        </w:rPr>
        <w:t>of any</w:t>
      </w:r>
      <w:r w:rsidRPr="00855803">
        <w:rPr>
          <w:color w:val="000000" w:themeColor="text1"/>
          <w:lang w:val="en-GB" w:eastAsia="x-none" w:bidi="he-IL"/>
        </w:rPr>
        <w:t xml:space="preserve"> relevant legislative</w:t>
      </w:r>
      <w:r w:rsidR="00B90F7C" w:rsidRPr="00855803">
        <w:rPr>
          <w:color w:val="000000" w:themeColor="text1"/>
          <w:lang w:val="en-GB" w:eastAsia="x-none" w:bidi="he-IL"/>
        </w:rPr>
        <w:t xml:space="preserve"> and regulatory</w:t>
      </w:r>
      <w:r w:rsidRPr="00855803">
        <w:rPr>
          <w:color w:val="000000" w:themeColor="text1"/>
          <w:lang w:val="en-GB" w:eastAsia="x-none" w:bidi="he-IL"/>
        </w:rPr>
        <w:t xml:space="preserve"> framework.</w:t>
      </w:r>
    </w:p>
    <w:p w14:paraId="72173F17" w14:textId="634084DB" w:rsidR="00A0684C" w:rsidRPr="00855803" w:rsidRDefault="00A0684C" w:rsidP="004E6FD4">
      <w:pPr>
        <w:numPr>
          <w:ilvl w:val="0"/>
          <w:numId w:val="3"/>
        </w:numPr>
        <w:ind w:left="714" w:hanging="357"/>
        <w:contextualSpacing/>
        <w:rPr>
          <w:b/>
          <w:bCs/>
          <w:color w:val="004070"/>
          <w:lang w:val="en-GB" w:eastAsia="x-none" w:bidi="he-IL"/>
        </w:rPr>
      </w:pPr>
      <w:r w:rsidRPr="00855803">
        <w:rPr>
          <w:b/>
          <w:bCs/>
          <w:color w:val="004070"/>
          <w:lang w:val="en-GB" w:eastAsia="x-none" w:bidi="he-IL"/>
        </w:rPr>
        <w:t xml:space="preserve">Task 2: </w:t>
      </w:r>
      <w:r w:rsidRPr="00855803">
        <w:rPr>
          <w:color w:val="000000" w:themeColor="text1"/>
          <w:lang w:val="en-GB" w:eastAsia="x-none" w:bidi="he-IL"/>
        </w:rPr>
        <w:t xml:space="preserve">Contextualize </w:t>
      </w:r>
      <w:r w:rsidR="009F217B" w:rsidRPr="00855803">
        <w:rPr>
          <w:color w:val="000000" w:themeColor="text1"/>
          <w:lang w:val="en-GB" w:eastAsia="x-none" w:bidi="he-IL"/>
        </w:rPr>
        <w:t xml:space="preserve">commercial </w:t>
      </w:r>
      <w:r w:rsidRPr="00855803">
        <w:rPr>
          <w:color w:val="000000" w:themeColor="text1"/>
          <w:lang w:val="en-GB" w:eastAsia="x-none" w:bidi="he-IL"/>
        </w:rPr>
        <w:t>recycling best practices to the Jordanian Commercial Sector.</w:t>
      </w:r>
    </w:p>
    <w:p w14:paraId="1FC560F5" w14:textId="4AA6B1DC" w:rsidR="00A0684C" w:rsidRPr="00855803" w:rsidRDefault="00A0684C" w:rsidP="004E6FD4">
      <w:pPr>
        <w:numPr>
          <w:ilvl w:val="0"/>
          <w:numId w:val="3"/>
        </w:numPr>
        <w:ind w:left="714" w:hanging="357"/>
        <w:contextualSpacing/>
        <w:rPr>
          <w:b/>
          <w:bCs/>
          <w:color w:val="004070"/>
          <w:lang w:val="en-GB" w:eastAsia="x-none" w:bidi="he-IL"/>
        </w:rPr>
      </w:pPr>
      <w:r w:rsidRPr="00855803">
        <w:rPr>
          <w:b/>
          <w:bCs/>
          <w:color w:val="004070"/>
          <w:lang w:val="en-GB" w:eastAsia="x-none" w:bidi="he-IL"/>
        </w:rPr>
        <w:t xml:space="preserve">Task 3: </w:t>
      </w:r>
      <w:r w:rsidRPr="00855803">
        <w:rPr>
          <w:color w:val="000000" w:themeColor="text1"/>
          <w:lang w:val="en-GB" w:eastAsia="x-none" w:bidi="he-IL"/>
        </w:rPr>
        <w:t>Present findings of Tasks (1) &amp; coincide recommendations of Task (2) with M</w:t>
      </w:r>
      <w:r w:rsidR="005076D7">
        <w:rPr>
          <w:color w:val="000000" w:themeColor="text1"/>
          <w:lang w:val="en-GB" w:eastAsia="x-none" w:bidi="he-IL"/>
        </w:rPr>
        <w:t>O</w:t>
      </w:r>
      <w:r w:rsidRPr="00855803">
        <w:rPr>
          <w:color w:val="000000" w:themeColor="text1"/>
          <w:lang w:val="en-GB" w:eastAsia="x-none" w:bidi="he-IL"/>
        </w:rPr>
        <w:t>ENV and any other related entities.</w:t>
      </w:r>
    </w:p>
    <w:p w14:paraId="7225593D" w14:textId="3A11D3B2" w:rsidR="00A0684C" w:rsidRPr="00855803" w:rsidRDefault="00A0684C" w:rsidP="004E6FD4">
      <w:pPr>
        <w:numPr>
          <w:ilvl w:val="0"/>
          <w:numId w:val="3"/>
        </w:numPr>
        <w:ind w:left="714" w:hanging="357"/>
        <w:contextualSpacing/>
        <w:rPr>
          <w:b/>
          <w:bCs/>
          <w:color w:val="004070"/>
          <w:lang w:val="en-GB" w:eastAsia="x-none" w:bidi="he-IL"/>
        </w:rPr>
      </w:pPr>
      <w:r w:rsidRPr="00855803">
        <w:rPr>
          <w:b/>
          <w:bCs/>
          <w:color w:val="004070"/>
          <w:lang w:val="en-GB" w:eastAsia="x-none" w:bidi="he-IL"/>
        </w:rPr>
        <w:t xml:space="preserve">Task 4: </w:t>
      </w:r>
      <w:r w:rsidRPr="00855803">
        <w:rPr>
          <w:color w:val="000000" w:themeColor="text1"/>
          <w:lang w:val="en-GB" w:eastAsia="x-none" w:bidi="he-IL"/>
        </w:rPr>
        <w:t>Coordinate closely with the Local Legal Expert in preparing instructions for waste recycling.</w:t>
      </w:r>
    </w:p>
    <w:p w14:paraId="1DDD7462" w14:textId="7856FE54" w:rsidR="00A0684C" w:rsidRPr="00855803" w:rsidRDefault="00A0684C" w:rsidP="004E6FD4">
      <w:pPr>
        <w:numPr>
          <w:ilvl w:val="0"/>
          <w:numId w:val="3"/>
        </w:numPr>
        <w:ind w:left="714" w:hanging="357"/>
        <w:contextualSpacing/>
        <w:rPr>
          <w:color w:val="000000" w:themeColor="text1"/>
          <w:lang w:val="en-GB" w:eastAsia="x-none" w:bidi="he-IL"/>
        </w:rPr>
      </w:pPr>
      <w:r w:rsidRPr="00855803">
        <w:rPr>
          <w:b/>
          <w:bCs/>
          <w:color w:val="004070"/>
          <w:lang w:val="en-GB" w:eastAsia="x-none" w:bidi="he-IL"/>
        </w:rPr>
        <w:t xml:space="preserve">Task 5: </w:t>
      </w:r>
      <w:r w:rsidRPr="00855803">
        <w:rPr>
          <w:color w:val="000000" w:themeColor="text1"/>
          <w:lang w:val="en-GB" w:eastAsia="x-none" w:bidi="he-IL"/>
        </w:rPr>
        <w:t>Draft WMP guidelines, incorporating templates, applicable for all categories.</w:t>
      </w:r>
    </w:p>
    <w:p w14:paraId="02AAF496" w14:textId="13211CB5" w:rsidR="00A0684C" w:rsidRPr="00855803" w:rsidRDefault="00A0684C" w:rsidP="00CF056F">
      <w:pPr>
        <w:numPr>
          <w:ilvl w:val="0"/>
          <w:numId w:val="3"/>
        </w:numPr>
        <w:rPr>
          <w:b/>
          <w:bCs/>
          <w:color w:val="004070"/>
          <w:lang w:val="en-GB" w:eastAsia="x-none" w:bidi="he-IL"/>
        </w:rPr>
      </w:pPr>
      <w:r w:rsidRPr="00855803">
        <w:rPr>
          <w:b/>
          <w:bCs/>
          <w:color w:val="004070"/>
          <w:lang w:val="en-GB" w:eastAsia="x-none" w:bidi="he-IL"/>
        </w:rPr>
        <w:t xml:space="preserve">Task 6: </w:t>
      </w:r>
      <w:r w:rsidRPr="00855803">
        <w:rPr>
          <w:color w:val="000000" w:themeColor="text1"/>
          <w:lang w:val="en-GB" w:eastAsia="x-none" w:bidi="he-IL"/>
        </w:rPr>
        <w:t>Compile a qualification criterion for individuals and entities eligible to compose WMP.</w:t>
      </w:r>
    </w:p>
    <w:p w14:paraId="34C7EFBE" w14:textId="77777777" w:rsidR="00F247D3" w:rsidRPr="00BA150E" w:rsidRDefault="00AC1D87" w:rsidP="00A0684C">
      <w:pPr>
        <w:rPr>
          <w:b/>
          <w:bCs/>
          <w:color w:val="004070"/>
          <w:lang w:val="en-GB" w:eastAsia="x-none" w:bidi="he-IL"/>
        </w:rPr>
      </w:pPr>
      <w:r w:rsidRPr="00BA150E">
        <w:rPr>
          <w:b/>
          <w:bCs/>
          <w:color w:val="004070"/>
          <w:lang w:val="en-GB" w:eastAsia="x-none" w:bidi="he-IL"/>
        </w:rPr>
        <w:t>Deliverables:</w:t>
      </w:r>
    </w:p>
    <w:p w14:paraId="4F22F0A5" w14:textId="12E152BC" w:rsidR="00A0684C" w:rsidRPr="00BA150E" w:rsidRDefault="00A0684C" w:rsidP="00CF056F">
      <w:pPr>
        <w:numPr>
          <w:ilvl w:val="0"/>
          <w:numId w:val="4"/>
        </w:numPr>
        <w:ind w:left="714" w:hanging="357"/>
        <w:contextualSpacing/>
        <w:rPr>
          <w:color w:val="000000" w:themeColor="text1"/>
          <w:lang w:val="en-GB" w:eastAsia="x-none" w:bidi="he-IL"/>
        </w:rPr>
      </w:pPr>
      <w:r w:rsidRPr="00BA150E">
        <w:rPr>
          <w:b/>
          <w:bCs/>
          <w:color w:val="004070"/>
          <w:lang w:val="en-GB" w:eastAsia="x-none" w:bidi="he-IL"/>
        </w:rPr>
        <w:t>D1:</w:t>
      </w:r>
      <w:r w:rsidRPr="00BA150E">
        <w:rPr>
          <w:color w:val="004070"/>
          <w:lang w:val="en-GB" w:eastAsia="x-none" w:bidi="he-IL"/>
        </w:rPr>
        <w:t xml:space="preserve"> </w:t>
      </w:r>
      <w:r w:rsidR="00D030A5" w:rsidRPr="00BA150E">
        <w:rPr>
          <w:color w:val="000000" w:themeColor="text1"/>
          <w:lang w:val="en-GB" w:eastAsia="x-none" w:bidi="he-IL"/>
        </w:rPr>
        <w:t>C</w:t>
      </w:r>
      <w:r w:rsidRPr="00BA150E">
        <w:rPr>
          <w:color w:val="000000" w:themeColor="text1"/>
          <w:lang w:val="en-GB" w:eastAsia="x-none" w:bidi="he-IL"/>
        </w:rPr>
        <w:t>omprehensive report and presentation on outcomes of Tasks (1) &amp; (2) in English</w:t>
      </w:r>
      <w:r w:rsidR="00D030A5" w:rsidRPr="00BA150E">
        <w:rPr>
          <w:color w:val="000000" w:themeColor="text1"/>
          <w:lang w:val="en-GB" w:eastAsia="x-none" w:bidi="he-IL"/>
        </w:rPr>
        <w:t>.</w:t>
      </w:r>
    </w:p>
    <w:p w14:paraId="0A76DAF0" w14:textId="7E5A49DB" w:rsidR="00A0684C" w:rsidRPr="00855803" w:rsidRDefault="00A0684C" w:rsidP="00CF056F">
      <w:pPr>
        <w:numPr>
          <w:ilvl w:val="0"/>
          <w:numId w:val="4"/>
        </w:numPr>
        <w:ind w:left="714" w:hanging="357"/>
        <w:contextualSpacing/>
        <w:rPr>
          <w:color w:val="000000" w:themeColor="text1"/>
          <w:lang w:val="en-GB" w:eastAsia="x-none" w:bidi="he-IL"/>
        </w:rPr>
      </w:pPr>
      <w:r w:rsidRPr="00BA150E">
        <w:rPr>
          <w:b/>
          <w:bCs/>
          <w:color w:val="004070"/>
          <w:lang w:val="en-GB" w:eastAsia="x-none" w:bidi="he-IL"/>
        </w:rPr>
        <w:t>D2:</w:t>
      </w:r>
      <w:r w:rsidRPr="00BA150E">
        <w:rPr>
          <w:color w:val="004070"/>
          <w:lang w:val="en-GB" w:eastAsia="x-none" w:bidi="he-IL"/>
        </w:rPr>
        <w:t xml:space="preserve"> </w:t>
      </w:r>
      <w:r w:rsidRPr="00855803">
        <w:rPr>
          <w:color w:val="000000" w:themeColor="text1"/>
          <w:lang w:val="en-GB" w:eastAsia="x-none" w:bidi="he-IL"/>
        </w:rPr>
        <w:t xml:space="preserve">Instructions for </w:t>
      </w:r>
      <w:r w:rsidR="00855803" w:rsidRPr="00855803">
        <w:rPr>
          <w:color w:val="000000" w:themeColor="text1"/>
          <w:lang w:val="en-GB" w:eastAsia="x-none" w:bidi="he-IL"/>
        </w:rPr>
        <w:t xml:space="preserve">Waste Recycling </w:t>
      </w:r>
      <w:r w:rsidRPr="00855803">
        <w:rPr>
          <w:color w:val="000000" w:themeColor="text1"/>
          <w:lang w:val="en-GB" w:eastAsia="x-none" w:bidi="he-IL"/>
        </w:rPr>
        <w:t>(legal instrument) in English</w:t>
      </w:r>
      <w:r w:rsidR="00D030A5" w:rsidRPr="00855803">
        <w:rPr>
          <w:color w:val="000000" w:themeColor="text1"/>
          <w:lang w:val="en-GB" w:eastAsia="x-none" w:bidi="he-IL"/>
        </w:rPr>
        <w:t>.</w:t>
      </w:r>
    </w:p>
    <w:p w14:paraId="0CB9D95F" w14:textId="75498AA8" w:rsidR="00A0684C" w:rsidRPr="00855803" w:rsidRDefault="00A0684C" w:rsidP="00CF056F">
      <w:pPr>
        <w:numPr>
          <w:ilvl w:val="0"/>
          <w:numId w:val="4"/>
        </w:numPr>
        <w:ind w:left="714" w:hanging="357"/>
        <w:contextualSpacing/>
        <w:rPr>
          <w:color w:val="000000" w:themeColor="text1"/>
          <w:lang w:val="en-GB" w:eastAsia="x-none" w:bidi="he-IL"/>
        </w:rPr>
      </w:pPr>
      <w:r w:rsidRPr="00855803">
        <w:rPr>
          <w:b/>
          <w:bCs/>
          <w:color w:val="004070"/>
          <w:lang w:val="en-GB" w:eastAsia="x-none" w:bidi="he-IL"/>
        </w:rPr>
        <w:t>D3:</w:t>
      </w:r>
      <w:r w:rsidRPr="00855803">
        <w:rPr>
          <w:color w:val="004070"/>
          <w:lang w:val="en-GB" w:eastAsia="x-none" w:bidi="he-IL"/>
        </w:rPr>
        <w:t xml:space="preserve"> </w:t>
      </w:r>
      <w:bookmarkStart w:id="11" w:name="_Hlk76396470"/>
      <w:r w:rsidRPr="00855803">
        <w:rPr>
          <w:color w:val="000000" w:themeColor="text1"/>
          <w:lang w:val="en-GB" w:eastAsia="x-none" w:bidi="he-IL"/>
        </w:rPr>
        <w:t xml:space="preserve">Waste Management Plans’ (WMP) Guidelines </w:t>
      </w:r>
      <w:bookmarkEnd w:id="11"/>
      <w:r w:rsidRPr="00855803">
        <w:rPr>
          <w:color w:val="000000" w:themeColor="text1"/>
          <w:lang w:val="en-GB" w:eastAsia="x-none" w:bidi="he-IL"/>
        </w:rPr>
        <w:t>in English</w:t>
      </w:r>
      <w:r w:rsidR="00D030A5" w:rsidRPr="00855803">
        <w:rPr>
          <w:color w:val="000000" w:themeColor="text1"/>
          <w:lang w:val="en-GB" w:eastAsia="x-none" w:bidi="he-IL"/>
        </w:rPr>
        <w:t>.</w:t>
      </w:r>
    </w:p>
    <w:p w14:paraId="50D4BD1F" w14:textId="21594D10" w:rsidR="00A0684C" w:rsidRPr="00855803" w:rsidRDefault="00A0684C" w:rsidP="00CF056F">
      <w:pPr>
        <w:numPr>
          <w:ilvl w:val="0"/>
          <w:numId w:val="4"/>
        </w:numPr>
        <w:ind w:left="714" w:hanging="357"/>
        <w:contextualSpacing/>
        <w:rPr>
          <w:color w:val="000000" w:themeColor="text1"/>
          <w:lang w:val="en-GB" w:eastAsia="x-none" w:bidi="he-IL"/>
        </w:rPr>
      </w:pPr>
      <w:r w:rsidRPr="00855803">
        <w:rPr>
          <w:b/>
          <w:bCs/>
          <w:color w:val="004070"/>
          <w:lang w:val="en-GB" w:eastAsia="x-none" w:bidi="he-IL"/>
        </w:rPr>
        <w:t>D4:</w:t>
      </w:r>
      <w:r w:rsidRPr="00855803">
        <w:rPr>
          <w:color w:val="004070"/>
          <w:lang w:val="en-GB" w:eastAsia="x-none" w:bidi="he-IL"/>
        </w:rPr>
        <w:t xml:space="preserve"> </w:t>
      </w:r>
      <w:r w:rsidRPr="00855803">
        <w:rPr>
          <w:color w:val="000000" w:themeColor="text1"/>
          <w:lang w:val="en-GB" w:eastAsia="x-none" w:bidi="he-IL"/>
        </w:rPr>
        <w:t>Qualification criterion for WMP providers in English</w:t>
      </w:r>
      <w:r w:rsidR="00D030A5" w:rsidRPr="00855803">
        <w:rPr>
          <w:color w:val="000000" w:themeColor="text1"/>
          <w:lang w:val="en-GB" w:eastAsia="x-none" w:bidi="he-IL"/>
        </w:rPr>
        <w:t>.</w:t>
      </w:r>
    </w:p>
    <w:p w14:paraId="37014B2A" w14:textId="09B04E4C" w:rsidR="00A0684C" w:rsidRPr="00BA150E" w:rsidRDefault="00A0684C" w:rsidP="00CF056F">
      <w:pPr>
        <w:numPr>
          <w:ilvl w:val="0"/>
          <w:numId w:val="4"/>
        </w:numPr>
        <w:ind w:left="714" w:hanging="357"/>
        <w:rPr>
          <w:color w:val="000000" w:themeColor="text1"/>
          <w:lang w:val="en-GB" w:eastAsia="x-none" w:bidi="he-IL"/>
        </w:rPr>
      </w:pPr>
      <w:r w:rsidRPr="00BA150E">
        <w:rPr>
          <w:b/>
          <w:bCs/>
          <w:color w:val="004070"/>
          <w:lang w:val="en-GB" w:eastAsia="x-none" w:bidi="he-IL"/>
        </w:rPr>
        <w:t>D5:</w:t>
      </w:r>
      <w:r w:rsidRPr="00BA150E">
        <w:rPr>
          <w:color w:val="004070"/>
          <w:lang w:val="en-GB" w:eastAsia="x-none" w:bidi="he-IL"/>
        </w:rPr>
        <w:t xml:space="preserve"> </w:t>
      </w:r>
      <w:r w:rsidRPr="00BA150E">
        <w:rPr>
          <w:color w:val="000000" w:themeColor="text1"/>
          <w:lang w:val="en-GB" w:eastAsia="x-none" w:bidi="he-IL"/>
        </w:rPr>
        <w:t xml:space="preserve">Instructions </w:t>
      </w:r>
      <w:r w:rsidRPr="00855803">
        <w:rPr>
          <w:color w:val="000000" w:themeColor="text1"/>
          <w:lang w:val="en-GB" w:eastAsia="x-none" w:bidi="he-IL"/>
        </w:rPr>
        <w:t xml:space="preserve">for </w:t>
      </w:r>
      <w:r w:rsidR="00855803" w:rsidRPr="00855803">
        <w:rPr>
          <w:color w:val="000000" w:themeColor="text1"/>
          <w:lang w:val="en-GB" w:eastAsia="x-none" w:bidi="he-IL"/>
        </w:rPr>
        <w:t xml:space="preserve">Waste Recycling </w:t>
      </w:r>
      <w:r w:rsidRPr="00855803">
        <w:rPr>
          <w:color w:val="000000" w:themeColor="text1"/>
          <w:lang w:val="en-GB" w:eastAsia="x-none" w:bidi="he-IL"/>
        </w:rPr>
        <w:t>in Arabic,</w:t>
      </w:r>
      <w:r w:rsidRPr="00BA150E">
        <w:rPr>
          <w:color w:val="000000" w:themeColor="text1"/>
          <w:lang w:val="en-GB" w:eastAsia="x-none" w:bidi="he-IL"/>
        </w:rPr>
        <w:t xml:space="preserve"> Waste Management Plans’ (WMP) Guidelines in Arabic, Qualification criterion for WMP providers in Arabic.</w:t>
      </w:r>
    </w:p>
    <w:p w14:paraId="3B319727" w14:textId="35189234" w:rsidR="00334224" w:rsidRPr="00BA150E" w:rsidRDefault="00D030A5" w:rsidP="00334224">
      <w:pPr>
        <w:rPr>
          <w:lang w:val="en-GB" w:eastAsia="x-none" w:bidi="he-IL"/>
        </w:rPr>
      </w:pPr>
      <w:r w:rsidRPr="00BA150E">
        <w:rPr>
          <w:lang w:val="en-GB" w:eastAsia="x-none" w:bidi="he-IL"/>
        </w:rPr>
        <w:lastRenderedPageBreak/>
        <w:t xml:space="preserve">The document at hand is the </w:t>
      </w:r>
      <w:bookmarkStart w:id="12" w:name="_Hlk71192164"/>
      <w:r w:rsidRPr="008740D3">
        <w:rPr>
          <w:b/>
          <w:bCs/>
          <w:color w:val="004070"/>
          <w:lang w:val="en-GB" w:eastAsia="x-none" w:bidi="he-IL"/>
        </w:rPr>
        <w:t xml:space="preserve">Deliverable </w:t>
      </w:r>
      <w:r w:rsidR="0040332A" w:rsidRPr="008740D3">
        <w:rPr>
          <w:b/>
          <w:bCs/>
          <w:color w:val="004070"/>
          <w:lang w:val="en-GB" w:eastAsia="x-none" w:bidi="he-IL"/>
        </w:rPr>
        <w:t>D</w:t>
      </w:r>
      <w:r w:rsidR="00136F96" w:rsidRPr="008740D3">
        <w:rPr>
          <w:b/>
          <w:bCs/>
          <w:color w:val="004070"/>
          <w:lang w:val="en-GB" w:eastAsia="x-none" w:bidi="he-IL"/>
        </w:rPr>
        <w:t>3</w:t>
      </w:r>
      <w:r w:rsidR="0040332A" w:rsidRPr="008740D3">
        <w:rPr>
          <w:color w:val="004070"/>
          <w:lang w:val="en-GB" w:eastAsia="x-none" w:bidi="he-IL"/>
        </w:rPr>
        <w:t xml:space="preserve"> </w:t>
      </w:r>
      <w:bookmarkEnd w:id="12"/>
      <w:r w:rsidRPr="00BA150E">
        <w:rPr>
          <w:lang w:val="en-GB" w:eastAsia="x-none" w:bidi="he-IL"/>
        </w:rPr>
        <w:t>entitled “</w:t>
      </w:r>
      <w:r w:rsidR="00136F96" w:rsidRPr="00292B7A">
        <w:rPr>
          <w:b/>
          <w:bCs/>
          <w:color w:val="004070"/>
          <w:lang w:val="en-GB" w:eastAsia="x-none" w:bidi="he-IL"/>
        </w:rPr>
        <w:t>Waste Management Plans’ (WMP) Guidelines</w:t>
      </w:r>
      <w:r w:rsidRPr="00BA150E">
        <w:rPr>
          <w:lang w:val="en-GB" w:eastAsia="x-none" w:bidi="he-IL"/>
        </w:rPr>
        <w:t>”</w:t>
      </w:r>
      <w:r w:rsidR="00334224" w:rsidRPr="00BA150E">
        <w:rPr>
          <w:lang w:val="en-GB" w:eastAsia="x-none" w:bidi="he-IL"/>
        </w:rPr>
        <w:t xml:space="preserve">. </w:t>
      </w:r>
    </w:p>
    <w:p w14:paraId="5EB72705" w14:textId="3667B4DB" w:rsidR="00B131BA" w:rsidRPr="007756C6" w:rsidRDefault="00B131BA" w:rsidP="00AB2B66">
      <w:pPr>
        <w:pStyle w:val="Heading2"/>
        <w:spacing w:before="0"/>
      </w:pPr>
      <w:bookmarkStart w:id="13" w:name="_Toc83823322"/>
      <w:bookmarkEnd w:id="8"/>
      <w:r w:rsidRPr="007756C6">
        <w:t>Scope of the Report</w:t>
      </w:r>
      <w:bookmarkEnd w:id="13"/>
    </w:p>
    <w:p w14:paraId="06CB22ED" w14:textId="4154516B" w:rsidR="000B0278" w:rsidRPr="007756C6" w:rsidRDefault="00CD5DAA" w:rsidP="00294891">
      <w:pPr>
        <w:rPr>
          <w:lang w:val="en-GB" w:bidi="he-IL"/>
        </w:rPr>
      </w:pPr>
      <w:r w:rsidRPr="007756C6">
        <w:rPr>
          <w:lang w:val="en-GB" w:bidi="he-IL"/>
        </w:rPr>
        <w:t xml:space="preserve">This report aims to </w:t>
      </w:r>
      <w:r w:rsidR="000B0278" w:rsidRPr="007756C6">
        <w:rPr>
          <w:lang w:val="en-GB" w:bidi="he-IL"/>
        </w:rPr>
        <w:t xml:space="preserve">provide guidelines to </w:t>
      </w:r>
      <w:r w:rsidR="00D24CD0">
        <w:rPr>
          <w:lang w:val="en-GB" w:bidi="he-IL"/>
        </w:rPr>
        <w:t>w</w:t>
      </w:r>
      <w:r w:rsidR="00855803" w:rsidRPr="007756C6">
        <w:rPr>
          <w:lang w:val="en-GB" w:bidi="he-IL"/>
        </w:rPr>
        <w:t xml:space="preserve">aste </w:t>
      </w:r>
      <w:r w:rsidR="00D24CD0">
        <w:rPr>
          <w:lang w:val="en-GB" w:bidi="he-IL"/>
        </w:rPr>
        <w:t>g</w:t>
      </w:r>
      <w:r w:rsidR="00855803" w:rsidRPr="007756C6">
        <w:rPr>
          <w:lang w:val="en-GB" w:bidi="he-IL"/>
        </w:rPr>
        <w:t>enerators</w:t>
      </w:r>
      <w:r w:rsidR="000B0278" w:rsidRPr="007756C6">
        <w:rPr>
          <w:lang w:val="en-GB" w:bidi="he-IL"/>
        </w:rPr>
        <w:t xml:space="preserve">, excluding households, that generate more than 100 tons annually of non-hazardous waste and any quantity of hazardous waste </w:t>
      </w:r>
      <w:proofErr w:type="gramStart"/>
      <w:r w:rsidR="000B0278" w:rsidRPr="007756C6">
        <w:rPr>
          <w:lang w:val="en-GB" w:bidi="he-IL"/>
        </w:rPr>
        <w:t>with the exception of</w:t>
      </w:r>
      <w:proofErr w:type="gramEnd"/>
      <w:r w:rsidR="000B0278" w:rsidRPr="007756C6">
        <w:rPr>
          <w:lang w:val="en-GB" w:bidi="he-IL"/>
        </w:rPr>
        <w:t xml:space="preserve"> Construction and Demolition Waste, with respect to the development of their </w:t>
      </w:r>
      <w:r w:rsidR="000B0278" w:rsidRPr="00292B7A">
        <w:rPr>
          <w:b/>
          <w:color w:val="004070"/>
          <w:lang w:val="en-GB" w:bidi="he-IL"/>
        </w:rPr>
        <w:t>Waste Management Plans (WMP)</w:t>
      </w:r>
      <w:r w:rsidR="000B0278" w:rsidRPr="007756C6">
        <w:rPr>
          <w:lang w:val="en-GB" w:bidi="he-IL"/>
        </w:rPr>
        <w:t xml:space="preserve">. </w:t>
      </w:r>
    </w:p>
    <w:p w14:paraId="4F5746D9" w14:textId="5A4EEBDD" w:rsidR="000B0278" w:rsidRPr="007756C6" w:rsidRDefault="000B0278" w:rsidP="00294891">
      <w:pPr>
        <w:rPr>
          <w:lang w:val="en-GB" w:bidi="he-IL"/>
        </w:rPr>
      </w:pPr>
      <w:r w:rsidRPr="007756C6">
        <w:rPr>
          <w:lang w:val="en-GB" w:bidi="he-IL"/>
        </w:rPr>
        <w:t xml:space="preserve">The WMP </w:t>
      </w:r>
      <w:r w:rsidR="00013517" w:rsidRPr="007756C6">
        <w:rPr>
          <w:lang w:val="en-GB" w:bidi="he-IL"/>
        </w:rPr>
        <w:t xml:space="preserve">Guidelines </w:t>
      </w:r>
      <w:r w:rsidR="00ED31D2" w:rsidRPr="007756C6">
        <w:rPr>
          <w:lang w:val="en-GB" w:bidi="he-IL"/>
        </w:rPr>
        <w:t xml:space="preserve">has been prepared in accordance with the requirements provisioned in the relevant Jordanian legal framework. </w:t>
      </w:r>
    </w:p>
    <w:p w14:paraId="2E6D0A42" w14:textId="08D056D0" w:rsidR="000B0278" w:rsidRPr="00F05E85" w:rsidRDefault="00ED31D2" w:rsidP="00013517">
      <w:pPr>
        <w:rPr>
          <w:b/>
          <w:bCs/>
          <w:color w:val="004070"/>
          <w:lang w:val="en-GB" w:bidi="he-IL"/>
        </w:rPr>
      </w:pPr>
      <w:r w:rsidRPr="00F05E85">
        <w:rPr>
          <w:b/>
          <w:bCs/>
          <w:color w:val="004070"/>
          <w:lang w:val="en-GB" w:bidi="he-IL"/>
        </w:rPr>
        <w:t xml:space="preserve">The </w:t>
      </w:r>
      <w:r w:rsidR="00013517" w:rsidRPr="00F05E85">
        <w:rPr>
          <w:b/>
          <w:bCs/>
          <w:color w:val="004070"/>
          <w:lang w:val="en-GB" w:bidi="he-IL"/>
        </w:rPr>
        <w:t xml:space="preserve">Guidelines </w:t>
      </w:r>
      <w:r w:rsidRPr="00F05E85">
        <w:rPr>
          <w:b/>
          <w:bCs/>
          <w:color w:val="004070"/>
          <w:lang w:val="en-GB" w:bidi="he-IL"/>
        </w:rPr>
        <w:t>includ</w:t>
      </w:r>
      <w:r w:rsidR="00013517" w:rsidRPr="00F05E85">
        <w:rPr>
          <w:b/>
          <w:bCs/>
          <w:color w:val="004070"/>
          <w:lang w:val="en-GB" w:bidi="he-IL"/>
        </w:rPr>
        <w:t>e</w:t>
      </w:r>
      <w:r w:rsidRPr="00F05E85">
        <w:rPr>
          <w:b/>
          <w:bCs/>
          <w:color w:val="004070"/>
          <w:lang w:val="en-GB" w:bidi="he-IL"/>
        </w:rPr>
        <w:t xml:space="preserve"> templates</w:t>
      </w:r>
      <w:r w:rsidR="00013517" w:rsidRPr="00F05E85">
        <w:rPr>
          <w:b/>
          <w:bCs/>
          <w:color w:val="004070"/>
          <w:lang w:val="en-GB" w:bidi="he-IL"/>
        </w:rPr>
        <w:t xml:space="preserve">. For each section, the reporting structure is detailed along with additional guidance notes </w:t>
      </w:r>
      <w:proofErr w:type="gramStart"/>
      <w:r w:rsidR="00013517" w:rsidRPr="00F05E85">
        <w:rPr>
          <w:b/>
          <w:bCs/>
          <w:color w:val="004070"/>
          <w:lang w:val="en-GB" w:bidi="he-IL"/>
        </w:rPr>
        <w:t>w</w:t>
      </w:r>
      <w:r w:rsidR="00A97512">
        <w:rPr>
          <w:b/>
          <w:bCs/>
          <w:color w:val="004070"/>
          <w:lang w:val="en-GB" w:bidi="he-IL"/>
        </w:rPr>
        <w:t>h</w:t>
      </w:r>
      <w:r w:rsidR="00013517" w:rsidRPr="00F05E85">
        <w:rPr>
          <w:b/>
          <w:bCs/>
          <w:color w:val="004070"/>
          <w:lang w:val="en-GB" w:bidi="he-IL"/>
        </w:rPr>
        <w:t>ere</w:t>
      </w:r>
      <w:proofErr w:type="gramEnd"/>
      <w:r w:rsidR="00013517" w:rsidRPr="00F05E85">
        <w:rPr>
          <w:b/>
          <w:bCs/>
          <w:color w:val="004070"/>
          <w:lang w:val="en-GB" w:bidi="he-IL"/>
        </w:rPr>
        <w:t xml:space="preserve"> deemed necessary.</w:t>
      </w:r>
    </w:p>
    <w:p w14:paraId="20BF0C1B" w14:textId="5F6900C2" w:rsidR="002A7A99" w:rsidRDefault="002A7A99" w:rsidP="002A7A99">
      <w:pPr>
        <w:rPr>
          <w:b/>
          <w:bCs/>
          <w:color w:val="004070"/>
          <w:lang w:val="en-GB" w:bidi="he-IL"/>
        </w:rPr>
      </w:pPr>
      <w:bookmarkStart w:id="14" w:name="_Hlk71198699"/>
      <w:r w:rsidRPr="002A7A99">
        <w:rPr>
          <w:b/>
          <w:bCs/>
          <w:color w:val="004070"/>
          <w:lang w:val="en-GB" w:bidi="he-IL"/>
        </w:rPr>
        <w:t xml:space="preserve">Waste Generators (WG) </w:t>
      </w:r>
      <w:r w:rsidRPr="002A7A99">
        <w:rPr>
          <w:color w:val="000000" w:themeColor="text1"/>
          <w:lang w:val="en-GB" w:bidi="he-IL"/>
        </w:rPr>
        <w:t>in Jordan refer to all non-residential entities, including commercial sector, private businesses,</w:t>
      </w:r>
      <w:r w:rsidR="007F0245">
        <w:rPr>
          <w:color w:val="000000" w:themeColor="text1"/>
          <w:lang w:val="en-GB" w:bidi="he-IL"/>
        </w:rPr>
        <w:t xml:space="preserve"> </w:t>
      </w:r>
      <w:r w:rsidRPr="002A7A99">
        <w:rPr>
          <w:color w:val="000000" w:themeColor="text1"/>
          <w:lang w:val="en-GB" w:bidi="he-IL"/>
        </w:rPr>
        <w:t>industrial/manufacturing plants, public institutions (government building, public schools/universities, foreign embassies, public hospitals), civil society and religious institutions (community centres, mosques, churches), urban/peri-urban farms, and home-based businesses, and medical waste produced by hospitals, pharmacies, and medical offices</w:t>
      </w:r>
      <w:r>
        <w:rPr>
          <w:color w:val="000000" w:themeColor="text1"/>
          <w:lang w:val="en-GB" w:bidi="he-IL"/>
        </w:rPr>
        <w:t>.</w:t>
      </w:r>
    </w:p>
    <w:bookmarkEnd w:id="14"/>
    <w:p w14:paraId="14A32B19" w14:textId="0A924C0C" w:rsidR="003F6702" w:rsidRPr="00BA150E" w:rsidRDefault="003F6702" w:rsidP="00FD04A7">
      <w:pPr>
        <w:spacing w:before="0"/>
        <w:rPr>
          <w:lang w:val="en-GB" w:bidi="he-IL"/>
        </w:rPr>
      </w:pPr>
      <w:r w:rsidRPr="00BA150E">
        <w:rPr>
          <w:lang w:val="en-GB" w:bidi="he-IL"/>
        </w:rPr>
        <w:t xml:space="preserve">The </w:t>
      </w:r>
      <w:r w:rsidRPr="00BA150E">
        <w:rPr>
          <w:b/>
          <w:bCs/>
          <w:color w:val="004070"/>
          <w:lang w:val="en-GB" w:bidi="he-IL"/>
        </w:rPr>
        <w:t xml:space="preserve">waste streams generated by the </w:t>
      </w:r>
      <w:r w:rsidR="00644D2F" w:rsidRPr="00644D2F">
        <w:rPr>
          <w:b/>
          <w:bCs/>
          <w:color w:val="004070"/>
          <w:lang w:val="en-GB" w:bidi="he-IL"/>
        </w:rPr>
        <w:t>Waste Generators</w:t>
      </w:r>
      <w:r w:rsidRPr="00BA150E">
        <w:rPr>
          <w:lang w:val="en-GB" w:bidi="he-IL"/>
        </w:rPr>
        <w:t>, prioritized for this assignment</w:t>
      </w:r>
      <w:r w:rsidR="00855803">
        <w:rPr>
          <w:lang w:val="en-GB" w:bidi="he-IL"/>
        </w:rPr>
        <w:t>, according to the SoW</w:t>
      </w:r>
      <w:r w:rsidRPr="00BA150E">
        <w:rPr>
          <w:lang w:val="en-GB" w:bidi="he-IL"/>
        </w:rPr>
        <w:t xml:space="preserve">, comprise: </w:t>
      </w:r>
    </w:p>
    <w:p w14:paraId="52B907AB" w14:textId="77777777" w:rsidR="003F6702" w:rsidRPr="00BA150E" w:rsidRDefault="003F6702" w:rsidP="00867BA1">
      <w:pPr>
        <w:numPr>
          <w:ilvl w:val="0"/>
          <w:numId w:val="5"/>
        </w:numPr>
        <w:ind w:left="714" w:hanging="357"/>
        <w:contextualSpacing/>
        <w:rPr>
          <w:lang w:val="en-GB" w:bidi="he-IL"/>
        </w:rPr>
      </w:pPr>
      <w:r w:rsidRPr="00BA150E">
        <w:rPr>
          <w:lang w:val="en-GB" w:bidi="he-IL"/>
        </w:rPr>
        <w:t xml:space="preserve">Paper/Cardboard </w:t>
      </w:r>
    </w:p>
    <w:p w14:paraId="1F67FDB2" w14:textId="77777777" w:rsidR="003F6702" w:rsidRPr="00BA150E" w:rsidRDefault="003F6702" w:rsidP="00867BA1">
      <w:pPr>
        <w:numPr>
          <w:ilvl w:val="0"/>
          <w:numId w:val="5"/>
        </w:numPr>
        <w:ind w:left="714" w:hanging="357"/>
        <w:contextualSpacing/>
        <w:rPr>
          <w:lang w:val="en-GB" w:bidi="he-IL"/>
        </w:rPr>
      </w:pPr>
      <w:r w:rsidRPr="00BA150E">
        <w:rPr>
          <w:lang w:val="en-GB" w:bidi="he-IL"/>
        </w:rPr>
        <w:t>Plastics (Polyethylene Terephthalate (PET), High-Density Polyethylene (HDPE), Polyvinyl Chloride (PVC), Low-Density Polyethylene (LDPE), Polypropylene (PP), Polystyrene (PS))</w:t>
      </w:r>
    </w:p>
    <w:p w14:paraId="737C4F95" w14:textId="77777777" w:rsidR="003F6702" w:rsidRPr="00BA150E" w:rsidRDefault="003F6702" w:rsidP="00867BA1">
      <w:pPr>
        <w:numPr>
          <w:ilvl w:val="0"/>
          <w:numId w:val="5"/>
        </w:numPr>
        <w:ind w:left="714" w:hanging="357"/>
        <w:contextualSpacing/>
        <w:rPr>
          <w:lang w:val="en-GB" w:bidi="he-IL"/>
        </w:rPr>
      </w:pPr>
      <w:r w:rsidRPr="00BA150E">
        <w:rPr>
          <w:lang w:val="en-GB" w:bidi="he-IL"/>
        </w:rPr>
        <w:t>Metals (Ferrous metals, Non-ferrous metals)</w:t>
      </w:r>
    </w:p>
    <w:p w14:paraId="0305F0A2" w14:textId="77777777" w:rsidR="003F6702" w:rsidRPr="00BA150E" w:rsidRDefault="003F6702" w:rsidP="00867BA1">
      <w:pPr>
        <w:numPr>
          <w:ilvl w:val="0"/>
          <w:numId w:val="5"/>
        </w:numPr>
        <w:ind w:left="714" w:hanging="357"/>
        <w:contextualSpacing/>
        <w:rPr>
          <w:lang w:val="en-GB" w:bidi="he-IL"/>
        </w:rPr>
      </w:pPr>
      <w:r w:rsidRPr="00BA150E">
        <w:rPr>
          <w:lang w:val="en-GB" w:bidi="he-IL"/>
        </w:rPr>
        <w:t xml:space="preserve">Glass  </w:t>
      </w:r>
    </w:p>
    <w:p w14:paraId="15ED20BD" w14:textId="77777777" w:rsidR="003F6702" w:rsidRPr="00BA150E" w:rsidRDefault="003F6702" w:rsidP="00867BA1">
      <w:pPr>
        <w:numPr>
          <w:ilvl w:val="0"/>
          <w:numId w:val="5"/>
        </w:numPr>
        <w:ind w:left="714" w:hanging="357"/>
        <w:contextualSpacing/>
        <w:rPr>
          <w:lang w:val="en-GB" w:bidi="he-IL"/>
        </w:rPr>
      </w:pPr>
      <w:r w:rsidRPr="00BA150E">
        <w:rPr>
          <w:lang w:val="en-GB" w:bidi="he-IL"/>
        </w:rPr>
        <w:t>Organics (Organic waste “food waste”, Cooking oil)</w:t>
      </w:r>
    </w:p>
    <w:p w14:paraId="450DBABE" w14:textId="77777777" w:rsidR="003F6702" w:rsidRPr="00BA150E" w:rsidRDefault="003F6702" w:rsidP="00867BA1">
      <w:pPr>
        <w:numPr>
          <w:ilvl w:val="0"/>
          <w:numId w:val="5"/>
        </w:numPr>
        <w:ind w:left="714" w:hanging="357"/>
        <w:contextualSpacing/>
        <w:rPr>
          <w:lang w:val="en-GB" w:bidi="he-IL"/>
        </w:rPr>
      </w:pPr>
      <w:r w:rsidRPr="00BA150E">
        <w:rPr>
          <w:lang w:val="en-GB" w:bidi="he-IL"/>
        </w:rPr>
        <w:t xml:space="preserve">E-waste </w:t>
      </w:r>
    </w:p>
    <w:p w14:paraId="3AC1F1D3" w14:textId="77777777" w:rsidR="003F6702" w:rsidRPr="00BA150E" w:rsidRDefault="003F6702" w:rsidP="00867BA1">
      <w:pPr>
        <w:numPr>
          <w:ilvl w:val="0"/>
          <w:numId w:val="5"/>
        </w:numPr>
        <w:ind w:left="714" w:hanging="357"/>
        <w:contextualSpacing/>
        <w:rPr>
          <w:lang w:val="en-GB" w:bidi="he-IL"/>
        </w:rPr>
      </w:pPr>
      <w:r w:rsidRPr="00BA150E">
        <w:rPr>
          <w:lang w:val="en-GB" w:bidi="he-IL"/>
        </w:rPr>
        <w:t xml:space="preserve">Textile waste </w:t>
      </w:r>
    </w:p>
    <w:p w14:paraId="3D670D96" w14:textId="77777777" w:rsidR="003F6702" w:rsidRPr="00BA150E" w:rsidRDefault="003F6702" w:rsidP="00867BA1">
      <w:pPr>
        <w:numPr>
          <w:ilvl w:val="0"/>
          <w:numId w:val="5"/>
        </w:numPr>
        <w:ind w:left="714" w:hanging="357"/>
        <w:contextualSpacing/>
        <w:rPr>
          <w:lang w:val="en-GB" w:bidi="he-IL"/>
        </w:rPr>
      </w:pPr>
      <w:r w:rsidRPr="00BA150E">
        <w:rPr>
          <w:lang w:val="en-GB" w:bidi="he-IL"/>
        </w:rPr>
        <w:t>Old tires</w:t>
      </w:r>
    </w:p>
    <w:p w14:paraId="3580F67B" w14:textId="77777777" w:rsidR="003F6702" w:rsidRPr="00BA150E" w:rsidRDefault="003F6702" w:rsidP="00867BA1">
      <w:pPr>
        <w:numPr>
          <w:ilvl w:val="0"/>
          <w:numId w:val="5"/>
        </w:numPr>
        <w:ind w:left="714" w:hanging="357"/>
        <w:contextualSpacing/>
        <w:rPr>
          <w:lang w:val="en-GB" w:bidi="he-IL"/>
        </w:rPr>
      </w:pPr>
      <w:r w:rsidRPr="00BA150E">
        <w:rPr>
          <w:lang w:val="en-GB" w:bidi="he-IL"/>
        </w:rPr>
        <w:t>Hazardous Waste</w:t>
      </w:r>
    </w:p>
    <w:p w14:paraId="768C2DEE" w14:textId="5C905176" w:rsidR="00010AF9" w:rsidRPr="00BA150E" w:rsidRDefault="00010AF9" w:rsidP="00AB2B66">
      <w:pPr>
        <w:pStyle w:val="Heading2"/>
        <w:spacing w:before="0" w:after="0"/>
      </w:pPr>
      <w:bookmarkStart w:id="15" w:name="_Toc83823323"/>
      <w:r w:rsidRPr="00BA150E">
        <w:t>Legal Framework</w:t>
      </w:r>
      <w:bookmarkEnd w:id="15"/>
    </w:p>
    <w:p w14:paraId="683C60AA" w14:textId="3C1ED21E" w:rsidR="00697DB4" w:rsidRPr="00BA150E" w:rsidRDefault="0071342B" w:rsidP="00697DB4">
      <w:pPr>
        <w:rPr>
          <w:lang w:val="en-GB" w:bidi="he-IL"/>
        </w:rPr>
      </w:pPr>
      <w:r w:rsidRPr="00BA150E">
        <w:rPr>
          <w:lang w:val="en-GB" w:bidi="he-IL"/>
        </w:rPr>
        <w:t xml:space="preserve">The Government of Jordan has recently enacted a new </w:t>
      </w:r>
      <w:r w:rsidRPr="00BA150E">
        <w:rPr>
          <w:b/>
          <w:bCs/>
          <w:color w:val="004070"/>
          <w:lang w:val="en-GB" w:bidi="he-IL"/>
        </w:rPr>
        <w:t>Waste Management Framework Law No.16</w:t>
      </w:r>
      <w:r w:rsidRPr="00BA150E">
        <w:rPr>
          <w:color w:val="004070"/>
          <w:lang w:val="en-GB" w:bidi="he-IL"/>
        </w:rPr>
        <w:t xml:space="preserve"> </w:t>
      </w:r>
      <w:r w:rsidRPr="00BA150E">
        <w:rPr>
          <w:lang w:val="en-GB" w:bidi="he-IL"/>
        </w:rPr>
        <w:t xml:space="preserve">in March of 2020. </w:t>
      </w:r>
      <w:r w:rsidR="0098148B" w:rsidRPr="00BA150E">
        <w:rPr>
          <w:lang w:val="en-GB" w:bidi="he-IL"/>
        </w:rPr>
        <w:t>The</w:t>
      </w:r>
      <w:r w:rsidR="003750CE" w:rsidRPr="00BA150E">
        <w:rPr>
          <w:lang w:val="en-GB" w:bidi="he-IL"/>
        </w:rPr>
        <w:t xml:space="preserve"> law </w:t>
      </w:r>
      <w:r w:rsidR="00697DB4" w:rsidRPr="00BA150E">
        <w:rPr>
          <w:lang w:val="en-GB" w:bidi="he-IL"/>
        </w:rPr>
        <w:t xml:space="preserve">mandates in Article 16 a set of obligations for </w:t>
      </w:r>
      <w:r w:rsidR="003750CE" w:rsidRPr="00BA150E">
        <w:rPr>
          <w:lang w:val="en-GB" w:bidi="he-IL"/>
        </w:rPr>
        <w:t>large waste generators, producing more than 1000 tons per year of non-hazardous wastes and any amount of hazardous waste,</w:t>
      </w:r>
      <w:r w:rsidR="00697DB4" w:rsidRPr="00BA150E">
        <w:rPr>
          <w:lang w:val="en-GB" w:bidi="he-IL"/>
        </w:rPr>
        <w:t xml:space="preserve"> </w:t>
      </w:r>
      <w:proofErr w:type="gramStart"/>
      <w:r w:rsidR="00697DB4" w:rsidRPr="00BA150E">
        <w:rPr>
          <w:lang w:val="en-GB" w:bidi="he-IL"/>
        </w:rPr>
        <w:t>with the exception of</w:t>
      </w:r>
      <w:proofErr w:type="gramEnd"/>
      <w:r w:rsidR="00697DB4" w:rsidRPr="00BA150E">
        <w:rPr>
          <w:lang w:val="en-GB" w:bidi="he-IL"/>
        </w:rPr>
        <w:t xml:space="preserve"> Construction and Demolition Waste: </w:t>
      </w:r>
    </w:p>
    <w:p w14:paraId="11C269F7" w14:textId="5709659E" w:rsidR="00697DB4" w:rsidRPr="00BA150E" w:rsidRDefault="005A7793" w:rsidP="00AB2B66">
      <w:pPr>
        <w:spacing w:after="0"/>
        <w:ind w:left="360"/>
        <w:rPr>
          <w:b/>
          <w:bCs/>
          <w:i/>
          <w:iCs/>
          <w:color w:val="004070"/>
          <w:lang w:val="en-GB" w:bidi="he-IL"/>
        </w:rPr>
      </w:pPr>
      <w:r w:rsidRPr="00BA150E">
        <w:rPr>
          <w:b/>
          <w:bCs/>
          <w:i/>
          <w:iCs/>
          <w:color w:val="004070"/>
          <w:lang w:val="en-GB" w:bidi="he-IL"/>
        </w:rPr>
        <w:t xml:space="preserve">A. </w:t>
      </w:r>
      <w:r w:rsidR="00697DB4" w:rsidRPr="00BA150E">
        <w:rPr>
          <w:b/>
          <w:bCs/>
          <w:i/>
          <w:iCs/>
          <w:color w:val="004070"/>
          <w:lang w:val="en-GB" w:bidi="he-IL"/>
        </w:rPr>
        <w:t xml:space="preserve">Preparation </w:t>
      </w:r>
      <w:r w:rsidRPr="00BA150E">
        <w:rPr>
          <w:b/>
          <w:bCs/>
          <w:i/>
          <w:iCs/>
          <w:color w:val="004070"/>
          <w:lang w:val="en-GB" w:bidi="he-IL"/>
        </w:rPr>
        <w:t>of</w:t>
      </w:r>
      <w:r w:rsidR="00697DB4" w:rsidRPr="00BA150E">
        <w:rPr>
          <w:b/>
          <w:bCs/>
          <w:i/>
          <w:iCs/>
          <w:color w:val="004070"/>
          <w:lang w:val="en-GB" w:bidi="he-IL"/>
        </w:rPr>
        <w:t xml:space="preserve"> </w:t>
      </w:r>
      <w:bookmarkStart w:id="16" w:name="_Hlk76398149"/>
      <w:r w:rsidR="00501839" w:rsidRPr="00BA150E">
        <w:rPr>
          <w:b/>
          <w:bCs/>
          <w:i/>
          <w:iCs/>
          <w:color w:val="004070"/>
          <w:lang w:val="en-GB" w:bidi="he-IL"/>
        </w:rPr>
        <w:t>Waste Management Plans</w:t>
      </w:r>
      <w:bookmarkEnd w:id="16"/>
      <w:r w:rsidR="00697DB4" w:rsidRPr="00BA150E">
        <w:rPr>
          <w:b/>
          <w:bCs/>
          <w:i/>
          <w:iCs/>
          <w:color w:val="004070"/>
          <w:lang w:val="en-GB" w:bidi="he-IL"/>
        </w:rPr>
        <w:t xml:space="preserve">, </w:t>
      </w:r>
      <w:r w:rsidRPr="00BA150E">
        <w:rPr>
          <w:b/>
          <w:bCs/>
          <w:i/>
          <w:iCs/>
          <w:color w:val="004070"/>
          <w:lang w:val="en-GB" w:bidi="he-IL"/>
        </w:rPr>
        <w:t>comprising</w:t>
      </w:r>
      <w:r w:rsidR="00697DB4" w:rsidRPr="00BA150E">
        <w:rPr>
          <w:b/>
          <w:bCs/>
          <w:i/>
          <w:iCs/>
          <w:color w:val="004070"/>
          <w:lang w:val="en-GB" w:bidi="he-IL"/>
        </w:rPr>
        <w:t xml:space="preserve"> the following</w:t>
      </w:r>
      <w:r w:rsidRPr="00BA150E">
        <w:rPr>
          <w:b/>
          <w:bCs/>
          <w:i/>
          <w:iCs/>
          <w:color w:val="004070"/>
          <w:lang w:val="en-GB" w:bidi="he-IL"/>
        </w:rPr>
        <w:t>:</w:t>
      </w:r>
    </w:p>
    <w:p w14:paraId="0BF7F408" w14:textId="4DC1E812" w:rsidR="00697DB4" w:rsidRPr="00BA150E" w:rsidRDefault="00697DB4" w:rsidP="00BA150E">
      <w:pPr>
        <w:numPr>
          <w:ilvl w:val="0"/>
          <w:numId w:val="9"/>
        </w:numPr>
        <w:ind w:left="1077" w:hanging="357"/>
        <w:contextualSpacing/>
        <w:rPr>
          <w:i/>
          <w:iCs/>
          <w:lang w:val="en-GB" w:bidi="he-IL"/>
        </w:rPr>
      </w:pPr>
      <w:r w:rsidRPr="00BA150E">
        <w:rPr>
          <w:i/>
          <w:iCs/>
          <w:lang w:val="en-GB" w:bidi="he-IL"/>
        </w:rPr>
        <w:t xml:space="preserve">Documenting the generated </w:t>
      </w:r>
      <w:r w:rsidR="005A7793" w:rsidRPr="00BA150E">
        <w:rPr>
          <w:i/>
          <w:iCs/>
          <w:lang w:val="en-GB" w:bidi="he-IL"/>
        </w:rPr>
        <w:t>w</w:t>
      </w:r>
      <w:r w:rsidRPr="00BA150E">
        <w:rPr>
          <w:i/>
          <w:iCs/>
          <w:lang w:val="en-GB" w:bidi="he-IL"/>
        </w:rPr>
        <w:t xml:space="preserve">aste to include the source, quantities, </w:t>
      </w:r>
      <w:proofErr w:type="gramStart"/>
      <w:r w:rsidRPr="00BA150E">
        <w:rPr>
          <w:i/>
          <w:iCs/>
          <w:lang w:val="en-GB" w:bidi="he-IL"/>
        </w:rPr>
        <w:t>types</w:t>
      </w:r>
      <w:proofErr w:type="gramEnd"/>
      <w:r w:rsidRPr="00BA150E">
        <w:rPr>
          <w:i/>
          <w:iCs/>
          <w:lang w:val="en-GB" w:bidi="he-IL"/>
        </w:rPr>
        <w:t xml:space="preserve"> and components of the </w:t>
      </w:r>
      <w:r w:rsidR="005A7793" w:rsidRPr="00BA150E">
        <w:rPr>
          <w:i/>
          <w:iCs/>
          <w:lang w:val="en-GB" w:bidi="he-IL"/>
        </w:rPr>
        <w:t>w</w:t>
      </w:r>
      <w:r w:rsidRPr="00BA150E">
        <w:rPr>
          <w:i/>
          <w:iCs/>
          <w:lang w:val="en-GB" w:bidi="he-IL"/>
        </w:rPr>
        <w:t xml:space="preserve">aste.  </w:t>
      </w:r>
    </w:p>
    <w:p w14:paraId="42599985" w14:textId="0EB3E086" w:rsidR="00697DB4" w:rsidRPr="00BA150E" w:rsidRDefault="00697DB4" w:rsidP="00BA150E">
      <w:pPr>
        <w:numPr>
          <w:ilvl w:val="0"/>
          <w:numId w:val="9"/>
        </w:numPr>
        <w:ind w:left="1077" w:hanging="357"/>
        <w:contextualSpacing/>
        <w:rPr>
          <w:i/>
          <w:iCs/>
          <w:lang w:val="en-GB" w:bidi="he-IL"/>
        </w:rPr>
      </w:pPr>
      <w:r w:rsidRPr="00BA150E">
        <w:rPr>
          <w:i/>
          <w:iCs/>
          <w:lang w:val="en-GB" w:bidi="he-IL"/>
        </w:rPr>
        <w:t xml:space="preserve">Precautionary measures and procedures to prevent or reduce </w:t>
      </w:r>
      <w:r w:rsidR="005A7793" w:rsidRPr="00BA150E">
        <w:rPr>
          <w:i/>
          <w:iCs/>
          <w:lang w:val="en-GB" w:bidi="he-IL"/>
        </w:rPr>
        <w:t>w</w:t>
      </w:r>
      <w:r w:rsidRPr="00BA150E">
        <w:rPr>
          <w:i/>
          <w:iCs/>
          <w:lang w:val="en-GB" w:bidi="he-IL"/>
        </w:rPr>
        <w:t>aste generation.</w:t>
      </w:r>
    </w:p>
    <w:p w14:paraId="35FA1BBC" w14:textId="3FBC5CB2" w:rsidR="00697DB4" w:rsidRPr="00BA150E" w:rsidRDefault="00697DB4" w:rsidP="00BA150E">
      <w:pPr>
        <w:numPr>
          <w:ilvl w:val="0"/>
          <w:numId w:val="9"/>
        </w:numPr>
        <w:ind w:left="1077" w:hanging="357"/>
        <w:contextualSpacing/>
        <w:rPr>
          <w:i/>
          <w:iCs/>
          <w:lang w:val="en-GB" w:bidi="he-IL"/>
        </w:rPr>
      </w:pPr>
      <w:r w:rsidRPr="00BA150E">
        <w:rPr>
          <w:i/>
          <w:iCs/>
          <w:lang w:val="en-GB" w:bidi="he-IL"/>
        </w:rPr>
        <w:lastRenderedPageBreak/>
        <w:t xml:space="preserve">Demonstrate all operations of </w:t>
      </w:r>
      <w:r w:rsidR="005A7793" w:rsidRPr="00BA150E">
        <w:rPr>
          <w:i/>
          <w:iCs/>
          <w:lang w:val="en-GB" w:bidi="he-IL"/>
        </w:rPr>
        <w:t>w</w:t>
      </w:r>
      <w:r w:rsidRPr="00BA150E">
        <w:rPr>
          <w:i/>
          <w:iCs/>
          <w:lang w:val="en-GB" w:bidi="he-IL"/>
        </w:rPr>
        <w:t xml:space="preserve">aste separation, especially hazardous </w:t>
      </w:r>
      <w:r w:rsidR="005A7793" w:rsidRPr="00BA150E">
        <w:rPr>
          <w:i/>
          <w:iCs/>
          <w:lang w:val="en-GB" w:bidi="he-IL"/>
        </w:rPr>
        <w:t>w</w:t>
      </w:r>
      <w:r w:rsidRPr="00BA150E">
        <w:rPr>
          <w:i/>
          <w:iCs/>
          <w:lang w:val="en-GB" w:bidi="he-IL"/>
        </w:rPr>
        <w:t xml:space="preserve">aste from other reusable </w:t>
      </w:r>
      <w:r w:rsidR="00C22D19" w:rsidRPr="00C22D19">
        <w:rPr>
          <w:i/>
          <w:iCs/>
          <w:lang w:val="en-GB" w:bidi="he-IL"/>
        </w:rPr>
        <w:t>or recyclable waste</w:t>
      </w:r>
      <w:r w:rsidR="005A7793" w:rsidRPr="00BA150E">
        <w:rPr>
          <w:i/>
          <w:iCs/>
          <w:lang w:val="en-GB" w:bidi="he-IL"/>
        </w:rPr>
        <w:t>.</w:t>
      </w:r>
    </w:p>
    <w:p w14:paraId="5706C879" w14:textId="53699FC4" w:rsidR="00697DB4" w:rsidRPr="00BA150E" w:rsidRDefault="00697DB4" w:rsidP="00BA150E">
      <w:pPr>
        <w:numPr>
          <w:ilvl w:val="0"/>
          <w:numId w:val="9"/>
        </w:numPr>
        <w:ind w:left="1077" w:hanging="357"/>
        <w:contextualSpacing/>
        <w:rPr>
          <w:i/>
          <w:iCs/>
          <w:lang w:val="en-GB" w:bidi="he-IL"/>
        </w:rPr>
      </w:pPr>
      <w:r w:rsidRPr="00BA150E">
        <w:rPr>
          <w:i/>
          <w:iCs/>
          <w:lang w:val="en-GB" w:bidi="he-IL"/>
        </w:rPr>
        <w:t xml:space="preserve">Description of the </w:t>
      </w:r>
      <w:r w:rsidR="005A7793" w:rsidRPr="00BA150E">
        <w:rPr>
          <w:i/>
          <w:iCs/>
          <w:lang w:val="en-GB" w:bidi="he-IL"/>
        </w:rPr>
        <w:t>waste storage mechanism and demonstrating it on the site</w:t>
      </w:r>
      <w:r w:rsidRPr="00BA150E">
        <w:rPr>
          <w:i/>
          <w:iCs/>
          <w:lang w:val="en-GB" w:bidi="he-IL"/>
        </w:rPr>
        <w:t>.</w:t>
      </w:r>
    </w:p>
    <w:p w14:paraId="3A45BE3F" w14:textId="56432E24" w:rsidR="00697DB4" w:rsidRPr="00BA150E" w:rsidRDefault="00697DB4" w:rsidP="00BA150E">
      <w:pPr>
        <w:numPr>
          <w:ilvl w:val="0"/>
          <w:numId w:val="9"/>
        </w:numPr>
        <w:ind w:left="1077" w:hanging="357"/>
        <w:contextualSpacing/>
        <w:rPr>
          <w:i/>
          <w:iCs/>
          <w:lang w:val="en-GB" w:bidi="he-IL"/>
        </w:rPr>
      </w:pPr>
      <w:r w:rsidRPr="00BA150E">
        <w:rPr>
          <w:i/>
          <w:iCs/>
          <w:lang w:val="en-GB" w:bidi="he-IL"/>
        </w:rPr>
        <w:t xml:space="preserve">The </w:t>
      </w:r>
      <w:r w:rsidR="005A7793" w:rsidRPr="00BA150E">
        <w:rPr>
          <w:i/>
          <w:iCs/>
          <w:lang w:val="en-GB" w:bidi="he-IL"/>
        </w:rPr>
        <w:t>methods used to treat waste and disposing it</w:t>
      </w:r>
      <w:r w:rsidRPr="00BA150E">
        <w:rPr>
          <w:i/>
          <w:iCs/>
          <w:lang w:val="en-GB" w:bidi="he-IL"/>
        </w:rPr>
        <w:t>.</w:t>
      </w:r>
    </w:p>
    <w:p w14:paraId="20A04D22" w14:textId="3C485BCA" w:rsidR="00697DB4" w:rsidRPr="00BA150E" w:rsidRDefault="00697DB4" w:rsidP="002D6583">
      <w:pPr>
        <w:numPr>
          <w:ilvl w:val="0"/>
          <w:numId w:val="9"/>
        </w:numPr>
        <w:ind w:left="1080"/>
        <w:rPr>
          <w:i/>
          <w:iCs/>
          <w:lang w:val="en-GB" w:bidi="he-IL"/>
        </w:rPr>
      </w:pPr>
      <w:r w:rsidRPr="00BA150E">
        <w:rPr>
          <w:i/>
          <w:iCs/>
          <w:lang w:val="en-GB" w:bidi="he-IL"/>
        </w:rPr>
        <w:t xml:space="preserve">Determining the </w:t>
      </w:r>
      <w:r w:rsidR="005A7793" w:rsidRPr="00BA150E">
        <w:rPr>
          <w:i/>
          <w:iCs/>
          <w:lang w:val="en-GB" w:bidi="he-IL"/>
        </w:rPr>
        <w:t>routes of waste transport vehicles.</w:t>
      </w:r>
    </w:p>
    <w:p w14:paraId="40BBC773" w14:textId="7D449164" w:rsidR="00697DB4" w:rsidRPr="00BA150E" w:rsidRDefault="005A7793" w:rsidP="00412EF4">
      <w:pPr>
        <w:ind w:left="360"/>
        <w:rPr>
          <w:b/>
          <w:bCs/>
          <w:i/>
          <w:iCs/>
          <w:lang w:val="en-GB" w:bidi="he-IL"/>
        </w:rPr>
      </w:pPr>
      <w:r w:rsidRPr="00BA150E">
        <w:rPr>
          <w:b/>
          <w:bCs/>
          <w:i/>
          <w:iCs/>
          <w:color w:val="004070"/>
          <w:lang w:val="en-GB" w:bidi="he-IL"/>
        </w:rPr>
        <w:t xml:space="preserve">B. Submission of the </w:t>
      </w:r>
      <w:r w:rsidR="00501839" w:rsidRPr="00BA150E">
        <w:rPr>
          <w:b/>
          <w:bCs/>
          <w:i/>
          <w:iCs/>
          <w:color w:val="004070"/>
          <w:lang w:val="en-GB" w:bidi="he-IL"/>
        </w:rPr>
        <w:t xml:space="preserve">Waste Management Plans </w:t>
      </w:r>
      <w:r w:rsidR="00697DB4" w:rsidRPr="00BA150E">
        <w:rPr>
          <w:b/>
          <w:bCs/>
          <w:i/>
          <w:iCs/>
          <w:color w:val="004070"/>
          <w:lang w:val="en-GB" w:bidi="he-IL"/>
        </w:rPr>
        <w:t xml:space="preserve">to </w:t>
      </w:r>
      <w:r w:rsidRPr="00BA150E">
        <w:rPr>
          <w:b/>
          <w:bCs/>
          <w:i/>
          <w:iCs/>
          <w:color w:val="004070"/>
          <w:lang w:val="en-GB" w:bidi="he-IL"/>
        </w:rPr>
        <w:t>M</w:t>
      </w:r>
      <w:r w:rsidR="006F2E16">
        <w:rPr>
          <w:b/>
          <w:bCs/>
          <w:i/>
          <w:iCs/>
          <w:color w:val="004070"/>
          <w:lang w:val="en-GB" w:bidi="he-IL"/>
        </w:rPr>
        <w:t>O</w:t>
      </w:r>
      <w:r w:rsidRPr="00BA150E">
        <w:rPr>
          <w:b/>
          <w:bCs/>
          <w:i/>
          <w:iCs/>
          <w:color w:val="004070"/>
          <w:lang w:val="en-GB" w:bidi="he-IL"/>
        </w:rPr>
        <w:t>ENV upon request</w:t>
      </w:r>
      <w:r w:rsidRPr="00BA150E">
        <w:rPr>
          <w:b/>
          <w:bCs/>
          <w:i/>
          <w:iCs/>
          <w:lang w:val="en-GB" w:bidi="he-IL"/>
        </w:rPr>
        <w:t>.</w:t>
      </w:r>
      <w:r w:rsidR="00697DB4" w:rsidRPr="00BA150E">
        <w:rPr>
          <w:b/>
          <w:bCs/>
          <w:i/>
          <w:iCs/>
          <w:lang w:val="en-GB" w:bidi="he-IL"/>
        </w:rPr>
        <w:t xml:space="preserve"> </w:t>
      </w:r>
    </w:p>
    <w:p w14:paraId="66F1DAF1" w14:textId="483DD0AF" w:rsidR="00697DB4" w:rsidRPr="00BA150E" w:rsidRDefault="00697DB4" w:rsidP="00412EF4">
      <w:pPr>
        <w:ind w:left="360"/>
        <w:rPr>
          <w:i/>
          <w:iCs/>
          <w:lang w:val="en-GB" w:bidi="he-IL"/>
        </w:rPr>
      </w:pPr>
      <w:r w:rsidRPr="00BA150E">
        <w:rPr>
          <w:b/>
          <w:bCs/>
          <w:i/>
          <w:iCs/>
          <w:color w:val="004070"/>
          <w:lang w:val="en-GB" w:bidi="he-IL"/>
        </w:rPr>
        <w:t xml:space="preserve">C. </w:t>
      </w:r>
      <w:r w:rsidR="00501839" w:rsidRPr="00BA150E">
        <w:rPr>
          <w:b/>
          <w:bCs/>
          <w:i/>
          <w:iCs/>
          <w:color w:val="004070"/>
          <w:lang w:val="en-GB" w:bidi="he-IL"/>
        </w:rPr>
        <w:t xml:space="preserve">Updating the </w:t>
      </w:r>
      <w:r w:rsidRPr="00BA150E">
        <w:rPr>
          <w:b/>
          <w:bCs/>
          <w:i/>
          <w:iCs/>
          <w:color w:val="004070"/>
          <w:lang w:val="en-GB" w:bidi="he-IL"/>
        </w:rPr>
        <w:t xml:space="preserve">Waste </w:t>
      </w:r>
      <w:r w:rsidR="00501839" w:rsidRPr="00BA150E">
        <w:rPr>
          <w:b/>
          <w:bCs/>
          <w:i/>
          <w:iCs/>
          <w:color w:val="004070"/>
          <w:lang w:val="en-GB" w:bidi="he-IL"/>
        </w:rPr>
        <w:t xml:space="preserve">Management Plans </w:t>
      </w:r>
      <w:r w:rsidRPr="00BA150E">
        <w:rPr>
          <w:b/>
          <w:bCs/>
          <w:i/>
          <w:iCs/>
          <w:color w:val="004070"/>
          <w:lang w:val="en-GB" w:bidi="he-IL"/>
        </w:rPr>
        <w:t>every (5) years</w:t>
      </w:r>
      <w:r w:rsidRPr="00BA150E">
        <w:rPr>
          <w:i/>
          <w:iCs/>
          <w:color w:val="004070"/>
          <w:lang w:val="en-GB" w:bidi="he-IL"/>
        </w:rPr>
        <w:t xml:space="preserve"> </w:t>
      </w:r>
      <w:r w:rsidRPr="00BA150E">
        <w:rPr>
          <w:i/>
          <w:iCs/>
          <w:lang w:val="en-GB" w:bidi="he-IL"/>
        </w:rPr>
        <w:t xml:space="preserve">or when there is a significant change in the </w:t>
      </w:r>
      <w:r w:rsidR="00501839" w:rsidRPr="00BA150E">
        <w:rPr>
          <w:i/>
          <w:iCs/>
          <w:lang w:val="en-GB" w:bidi="he-IL"/>
        </w:rPr>
        <w:t>w</w:t>
      </w:r>
      <w:r w:rsidRPr="00BA150E">
        <w:rPr>
          <w:i/>
          <w:iCs/>
          <w:lang w:val="en-GB" w:bidi="he-IL"/>
        </w:rPr>
        <w:t>aste-generating operations, whichever comes first and provide the concerned authorities with these plans upon request.</w:t>
      </w:r>
    </w:p>
    <w:p w14:paraId="0558AC80" w14:textId="60696E7A" w:rsidR="002A06E5" w:rsidRPr="00BA150E" w:rsidRDefault="00501839" w:rsidP="00274D61">
      <w:pPr>
        <w:rPr>
          <w:lang w:val="en-GB" w:bidi="he-IL"/>
        </w:rPr>
      </w:pPr>
      <w:r w:rsidRPr="00BA150E">
        <w:rPr>
          <w:lang w:val="en-GB" w:bidi="he-IL"/>
        </w:rPr>
        <w:t xml:space="preserve">Furthermore, </w:t>
      </w:r>
      <w:r w:rsidR="003750CE" w:rsidRPr="00BA150E">
        <w:rPr>
          <w:lang w:val="en-GB" w:bidi="he-IL"/>
        </w:rPr>
        <w:t>M</w:t>
      </w:r>
      <w:r w:rsidR="00A97512">
        <w:rPr>
          <w:lang w:val="en-GB" w:bidi="he-IL"/>
        </w:rPr>
        <w:t>O</w:t>
      </w:r>
      <w:r w:rsidR="003750CE" w:rsidRPr="00BA150E">
        <w:rPr>
          <w:lang w:val="en-GB" w:bidi="he-IL"/>
        </w:rPr>
        <w:t xml:space="preserve">ENV has also recently issued </w:t>
      </w:r>
      <w:r w:rsidR="003750CE" w:rsidRPr="00BA150E">
        <w:rPr>
          <w:b/>
          <w:bCs/>
          <w:color w:val="004070"/>
          <w:lang w:val="en-GB" w:bidi="he-IL"/>
        </w:rPr>
        <w:t>bylaw No.85</w:t>
      </w:r>
      <w:r w:rsidR="003750CE" w:rsidRPr="00BA150E">
        <w:rPr>
          <w:color w:val="004070"/>
          <w:lang w:val="en-GB" w:bidi="he-IL"/>
        </w:rPr>
        <w:t xml:space="preserve"> </w:t>
      </w:r>
      <w:r w:rsidR="003750CE" w:rsidRPr="00BA150E">
        <w:rPr>
          <w:lang w:val="en-GB" w:bidi="he-IL"/>
        </w:rPr>
        <w:t xml:space="preserve">in 2020 for the </w:t>
      </w:r>
      <w:r w:rsidR="003E7608" w:rsidRPr="00BA150E">
        <w:rPr>
          <w:b/>
          <w:bCs/>
          <w:color w:val="004070"/>
          <w:lang w:val="en-GB" w:bidi="he-IL"/>
        </w:rPr>
        <w:t>Waste Management Environmental Information and Monitoring System</w:t>
      </w:r>
      <w:r w:rsidR="003E7608" w:rsidRPr="00BA150E">
        <w:rPr>
          <w:color w:val="004070"/>
          <w:lang w:val="en-GB" w:bidi="he-IL"/>
        </w:rPr>
        <w:t xml:space="preserve"> </w:t>
      </w:r>
      <w:r w:rsidR="003750CE" w:rsidRPr="00BA150E">
        <w:rPr>
          <w:lang w:val="en-GB" w:bidi="he-IL"/>
        </w:rPr>
        <w:t xml:space="preserve">- in accordance with article 4 of the Environmental Protection Law, No. 6 of 2017 - where it obliges waste generators, producing more than 100 tons per year of waste, to register in the system and obtain an environmental identification number. </w:t>
      </w:r>
      <w:r w:rsidR="002A06E5" w:rsidRPr="00BA150E">
        <w:rPr>
          <w:lang w:val="en-GB" w:bidi="he-IL"/>
        </w:rPr>
        <w:t xml:space="preserve">Particularly, Article 5 of the bylaw stipulates the following: </w:t>
      </w:r>
    </w:p>
    <w:p w14:paraId="62BD9122" w14:textId="749DCCE1" w:rsidR="002A06E5" w:rsidRPr="00BA150E" w:rsidRDefault="002A06E5" w:rsidP="00482AEA">
      <w:pPr>
        <w:ind w:left="426"/>
        <w:rPr>
          <w:i/>
          <w:iCs/>
          <w:lang w:val="en-GB" w:bidi="he-IL"/>
        </w:rPr>
      </w:pPr>
      <w:r w:rsidRPr="00BA150E">
        <w:rPr>
          <w:b/>
          <w:bCs/>
          <w:i/>
          <w:iCs/>
          <w:color w:val="004070"/>
          <w:lang w:val="en-GB" w:bidi="he-IL"/>
        </w:rPr>
        <w:t>A-</w:t>
      </w:r>
      <w:r w:rsidRPr="00BA150E">
        <w:rPr>
          <w:i/>
          <w:iCs/>
          <w:lang w:val="en-GB" w:bidi="he-IL"/>
        </w:rPr>
        <w:t xml:space="preserve"> Establishments that generate more than (100) tons annually of non-hazardous waste and any quantity of hazardous waste excluding </w:t>
      </w:r>
      <w:r w:rsidR="0054743E" w:rsidRPr="00BA150E">
        <w:rPr>
          <w:i/>
          <w:iCs/>
          <w:lang w:val="en-GB" w:bidi="he-IL"/>
        </w:rPr>
        <w:t>households</w:t>
      </w:r>
      <w:r w:rsidRPr="00BA150E">
        <w:rPr>
          <w:i/>
          <w:iCs/>
          <w:lang w:val="en-GB" w:bidi="he-IL"/>
        </w:rPr>
        <w:t xml:space="preserve"> shall commit to the following: </w:t>
      </w:r>
    </w:p>
    <w:p w14:paraId="1D75B42D" w14:textId="64C9BB4A" w:rsidR="002A06E5" w:rsidRPr="00BA150E" w:rsidRDefault="002A06E5" w:rsidP="001232DB">
      <w:pPr>
        <w:numPr>
          <w:ilvl w:val="0"/>
          <w:numId w:val="8"/>
        </w:numPr>
        <w:ind w:left="992" w:hanging="357"/>
        <w:contextualSpacing/>
        <w:rPr>
          <w:i/>
          <w:iCs/>
          <w:lang w:val="en-GB" w:bidi="he-IL"/>
        </w:rPr>
      </w:pPr>
      <w:r w:rsidRPr="00BA150E">
        <w:rPr>
          <w:i/>
          <w:iCs/>
          <w:lang w:val="en-GB" w:bidi="he-IL"/>
        </w:rPr>
        <w:t xml:space="preserve">Registering in the waste management information system. </w:t>
      </w:r>
    </w:p>
    <w:p w14:paraId="478DDF44" w14:textId="2A22E0EC" w:rsidR="002A06E5" w:rsidRPr="00BA150E" w:rsidRDefault="002A06E5" w:rsidP="001232DB">
      <w:pPr>
        <w:numPr>
          <w:ilvl w:val="0"/>
          <w:numId w:val="8"/>
        </w:numPr>
        <w:ind w:left="992" w:hanging="357"/>
        <w:contextualSpacing/>
        <w:rPr>
          <w:i/>
          <w:iCs/>
          <w:lang w:val="en-GB" w:bidi="he-IL"/>
        </w:rPr>
      </w:pPr>
      <w:r w:rsidRPr="00BA150E">
        <w:rPr>
          <w:i/>
          <w:iCs/>
          <w:lang w:val="en-GB" w:bidi="he-IL"/>
        </w:rPr>
        <w:t xml:space="preserve">Acquiring an Environmental Identification Number. </w:t>
      </w:r>
    </w:p>
    <w:p w14:paraId="28BB0108" w14:textId="776A33C8" w:rsidR="002A06E5" w:rsidRPr="00BA150E" w:rsidRDefault="002A06E5" w:rsidP="001232DB">
      <w:pPr>
        <w:numPr>
          <w:ilvl w:val="0"/>
          <w:numId w:val="8"/>
        </w:numPr>
        <w:ind w:left="992" w:hanging="357"/>
        <w:contextualSpacing/>
        <w:rPr>
          <w:i/>
          <w:iCs/>
          <w:lang w:val="en-GB" w:bidi="he-IL"/>
        </w:rPr>
      </w:pPr>
      <w:r w:rsidRPr="00BA150E">
        <w:rPr>
          <w:i/>
          <w:iCs/>
          <w:lang w:val="en-GB" w:bidi="he-IL"/>
        </w:rPr>
        <w:t xml:space="preserve">Registering information as required in paragraph (A) of Article (6) of </w:t>
      </w:r>
      <w:r w:rsidR="0054743E" w:rsidRPr="00BA150E">
        <w:rPr>
          <w:i/>
          <w:iCs/>
          <w:lang w:val="en-GB" w:bidi="he-IL"/>
        </w:rPr>
        <w:t>the</w:t>
      </w:r>
      <w:r w:rsidRPr="00BA150E">
        <w:rPr>
          <w:i/>
          <w:iCs/>
          <w:lang w:val="en-GB" w:bidi="he-IL"/>
        </w:rPr>
        <w:t xml:space="preserve"> bylaw. </w:t>
      </w:r>
    </w:p>
    <w:p w14:paraId="292354C4" w14:textId="16CF6862" w:rsidR="002A06E5" w:rsidRPr="00BA150E" w:rsidRDefault="002A06E5" w:rsidP="00BA150E">
      <w:pPr>
        <w:numPr>
          <w:ilvl w:val="0"/>
          <w:numId w:val="8"/>
        </w:numPr>
        <w:ind w:left="992" w:hanging="357"/>
        <w:rPr>
          <w:i/>
          <w:iCs/>
          <w:lang w:val="en-GB" w:bidi="he-IL"/>
        </w:rPr>
      </w:pPr>
      <w:r w:rsidRPr="00BA150E">
        <w:rPr>
          <w:i/>
          <w:iCs/>
          <w:lang w:val="en-GB" w:bidi="he-IL"/>
        </w:rPr>
        <w:t xml:space="preserve">Presenting annual reports to the Ministry that includes waste management activities and plans, either through the information system or directly to the Ministry. </w:t>
      </w:r>
    </w:p>
    <w:p w14:paraId="712D2196" w14:textId="25372B2B" w:rsidR="001A5BC8" w:rsidRPr="00AB2B66" w:rsidRDefault="00AB2B66" w:rsidP="00AB2B66">
      <w:pPr>
        <w:ind w:left="426"/>
        <w:rPr>
          <w:b/>
          <w:bCs/>
          <w:i/>
          <w:iCs/>
          <w:color w:val="004070"/>
          <w:lang w:val="en-GB" w:bidi="he-IL"/>
        </w:rPr>
      </w:pPr>
      <w:r>
        <w:rPr>
          <w:b/>
          <w:bCs/>
          <w:i/>
          <w:iCs/>
          <w:color w:val="004070"/>
          <w:lang w:val="en-GB" w:bidi="he-IL"/>
        </w:rPr>
        <w:t>B</w:t>
      </w:r>
      <w:r w:rsidR="002A06E5" w:rsidRPr="00BA150E">
        <w:rPr>
          <w:b/>
          <w:bCs/>
          <w:i/>
          <w:iCs/>
          <w:color w:val="004070"/>
          <w:lang w:val="en-GB" w:bidi="he-IL"/>
        </w:rPr>
        <w:t>-</w:t>
      </w:r>
      <w:r w:rsidR="002A06E5" w:rsidRPr="00BA150E">
        <w:rPr>
          <w:i/>
          <w:iCs/>
          <w:color w:val="004070"/>
          <w:lang w:val="en-GB" w:bidi="he-IL"/>
        </w:rPr>
        <w:t xml:space="preserve"> </w:t>
      </w:r>
      <w:r w:rsidR="002A06E5" w:rsidRPr="00BA150E">
        <w:rPr>
          <w:i/>
          <w:iCs/>
          <w:lang w:val="en-GB" w:bidi="he-IL"/>
        </w:rPr>
        <w:t xml:space="preserve">Establishments referred to in paragraph (A) of this article shall </w:t>
      </w:r>
      <w:r w:rsidR="002A06E5" w:rsidRPr="00BA150E">
        <w:rPr>
          <w:b/>
          <w:bCs/>
          <w:i/>
          <w:iCs/>
          <w:color w:val="004070"/>
          <w:lang w:val="en-GB" w:bidi="he-IL"/>
        </w:rPr>
        <w:t>present its waste management plans within six months from the date of registering in the information system</w:t>
      </w:r>
      <w:r w:rsidR="002A06E5" w:rsidRPr="00BA150E">
        <w:rPr>
          <w:i/>
          <w:iCs/>
          <w:lang w:val="en-GB" w:bidi="he-IL"/>
        </w:rPr>
        <w:t xml:space="preserve">. </w:t>
      </w:r>
    </w:p>
    <w:tbl>
      <w:tblPr>
        <w:tblW w:w="0" w:type="auto"/>
        <w:tblBorders>
          <w:top w:val="single" w:sz="24" w:space="0" w:color="004070"/>
          <w:left w:val="single" w:sz="24" w:space="0" w:color="004070"/>
          <w:bottom w:val="single" w:sz="24" w:space="0" w:color="004070"/>
          <w:right w:val="single" w:sz="24" w:space="0" w:color="004070"/>
        </w:tblBorders>
        <w:shd w:val="clear" w:color="auto" w:fill="DBE5F1" w:themeFill="accent1" w:themeFillTint="33"/>
        <w:tblLook w:val="04A0" w:firstRow="1" w:lastRow="0" w:firstColumn="1" w:lastColumn="0" w:noHBand="0" w:noVBand="1"/>
      </w:tblPr>
      <w:tblGrid>
        <w:gridCol w:w="9459"/>
      </w:tblGrid>
      <w:tr w:rsidR="00470761" w:rsidRPr="00BA150E" w14:paraId="5EC3BE3D" w14:textId="77777777" w:rsidTr="00AB2B66">
        <w:trPr>
          <w:cantSplit/>
          <w:trHeight w:val="3882"/>
        </w:trPr>
        <w:tc>
          <w:tcPr>
            <w:tcW w:w="9459" w:type="dxa"/>
            <w:shd w:val="clear" w:color="auto" w:fill="DBE5F1" w:themeFill="accent1" w:themeFillTint="33"/>
          </w:tcPr>
          <w:p w14:paraId="34771385" w14:textId="1A32C5F0" w:rsidR="00470761" w:rsidRPr="00BA150E" w:rsidRDefault="004A34F1" w:rsidP="00AB2B66">
            <w:pPr>
              <w:spacing w:before="0" w:after="0"/>
              <w:rPr>
                <w:lang w:val="en-GB"/>
              </w:rPr>
            </w:pPr>
            <w:bookmarkStart w:id="17" w:name="_Toc72944104"/>
            <w:bookmarkEnd w:id="17"/>
            <w:r w:rsidRPr="00BA150E">
              <w:rPr>
                <w:lang w:val="en-GB"/>
              </w:rPr>
              <w:t>T</w:t>
            </w:r>
            <w:r w:rsidR="00470761" w:rsidRPr="00BA150E">
              <w:rPr>
                <w:lang w:val="en-GB"/>
              </w:rPr>
              <w:t xml:space="preserve">he Jordanian legal framework mandates that </w:t>
            </w:r>
            <w:r w:rsidR="00470761" w:rsidRPr="00BA150E">
              <w:rPr>
                <w:b/>
                <w:bCs/>
                <w:lang w:val="en-GB"/>
              </w:rPr>
              <w:t>waste generators</w:t>
            </w:r>
            <w:r w:rsidR="00470761" w:rsidRPr="00BA150E">
              <w:rPr>
                <w:lang w:val="en-GB"/>
              </w:rPr>
              <w:t xml:space="preserve">, excluding households, that generate more than </w:t>
            </w:r>
            <w:r w:rsidR="00470761" w:rsidRPr="00BA150E">
              <w:rPr>
                <w:b/>
                <w:bCs/>
                <w:lang w:val="en-GB"/>
              </w:rPr>
              <w:t>100 tons</w:t>
            </w:r>
            <w:r w:rsidR="00470761" w:rsidRPr="00BA150E">
              <w:rPr>
                <w:lang w:val="en-GB"/>
              </w:rPr>
              <w:t xml:space="preserve"> </w:t>
            </w:r>
            <w:r w:rsidR="00470761" w:rsidRPr="00BA150E">
              <w:rPr>
                <w:b/>
                <w:bCs/>
                <w:lang w:val="en-GB"/>
              </w:rPr>
              <w:t>annually</w:t>
            </w:r>
            <w:r w:rsidR="00470761" w:rsidRPr="00BA150E">
              <w:rPr>
                <w:lang w:val="en-GB"/>
              </w:rPr>
              <w:t xml:space="preserve"> of non-hazardous waste and any quantity of hazardous waste with the exception of Construction and Demolition Waste, must submit to M</w:t>
            </w:r>
            <w:r w:rsidR="006C5499">
              <w:rPr>
                <w:lang w:val="en-GB"/>
              </w:rPr>
              <w:t>O</w:t>
            </w:r>
            <w:r w:rsidR="00470761" w:rsidRPr="00BA150E">
              <w:rPr>
                <w:lang w:val="en-GB"/>
              </w:rPr>
              <w:t xml:space="preserve">ENV a </w:t>
            </w:r>
            <w:r w:rsidR="00470761" w:rsidRPr="00BA150E">
              <w:rPr>
                <w:b/>
                <w:bCs/>
                <w:lang w:val="en-GB"/>
              </w:rPr>
              <w:t>Waste Management Plan</w:t>
            </w:r>
            <w:r w:rsidR="00470761" w:rsidRPr="00BA150E">
              <w:rPr>
                <w:lang w:val="en-GB"/>
              </w:rPr>
              <w:t>, within six months from the date of registering in the Environmental Information and Monitoring System, which must be review every 5-years or when there is a significant change in the waste-generating operations.</w:t>
            </w:r>
            <w:r w:rsidRPr="00BA150E">
              <w:rPr>
                <w:lang w:val="en-GB"/>
              </w:rPr>
              <w:t xml:space="preserve"> The plan should comprise the following:</w:t>
            </w:r>
          </w:p>
          <w:p w14:paraId="6C72952E" w14:textId="7E69AA9F" w:rsidR="004A34F1" w:rsidRPr="00BA150E" w:rsidRDefault="00E23960" w:rsidP="001232DB">
            <w:pPr>
              <w:numPr>
                <w:ilvl w:val="0"/>
                <w:numId w:val="10"/>
              </w:numPr>
              <w:ind w:left="714" w:hanging="357"/>
              <w:contextualSpacing/>
              <w:rPr>
                <w:lang w:val="en-GB"/>
              </w:rPr>
            </w:pPr>
            <w:r w:rsidRPr="00BA150E">
              <w:rPr>
                <w:lang w:val="en-GB"/>
              </w:rPr>
              <w:t xml:space="preserve">Waste generated (sources, quantities, </w:t>
            </w:r>
            <w:r w:rsidR="0098148B" w:rsidRPr="00BA150E">
              <w:rPr>
                <w:lang w:val="en-GB"/>
              </w:rPr>
              <w:t>types,</w:t>
            </w:r>
            <w:r w:rsidRPr="00BA150E">
              <w:rPr>
                <w:lang w:val="en-GB"/>
              </w:rPr>
              <w:t xml:space="preserve"> and composition)</w:t>
            </w:r>
          </w:p>
          <w:p w14:paraId="328CFBDE" w14:textId="77777777" w:rsidR="00E23960" w:rsidRPr="00BA150E" w:rsidRDefault="00E23960" w:rsidP="001232DB">
            <w:pPr>
              <w:numPr>
                <w:ilvl w:val="0"/>
                <w:numId w:val="10"/>
              </w:numPr>
              <w:ind w:left="714" w:hanging="357"/>
              <w:contextualSpacing/>
              <w:rPr>
                <w:lang w:val="en-GB"/>
              </w:rPr>
            </w:pPr>
            <w:r w:rsidRPr="00BA150E">
              <w:rPr>
                <w:lang w:val="en-GB"/>
              </w:rPr>
              <w:t>Measures and procedures to prevent or reduce waste generation</w:t>
            </w:r>
          </w:p>
          <w:p w14:paraId="742F4796" w14:textId="54DA2BB2" w:rsidR="00E23960" w:rsidRPr="00BA150E" w:rsidRDefault="00E23960" w:rsidP="001232DB">
            <w:pPr>
              <w:numPr>
                <w:ilvl w:val="0"/>
                <w:numId w:val="10"/>
              </w:numPr>
              <w:ind w:left="714" w:hanging="357"/>
              <w:contextualSpacing/>
              <w:rPr>
                <w:lang w:val="en-GB"/>
              </w:rPr>
            </w:pPr>
            <w:r w:rsidRPr="00BA150E">
              <w:rPr>
                <w:lang w:val="en-GB"/>
              </w:rPr>
              <w:t>Waste separation system</w:t>
            </w:r>
          </w:p>
          <w:p w14:paraId="50CB1C36" w14:textId="0479A9CB" w:rsidR="00E23960" w:rsidRPr="00BA150E" w:rsidRDefault="00E23960" w:rsidP="001232DB">
            <w:pPr>
              <w:numPr>
                <w:ilvl w:val="0"/>
                <w:numId w:val="10"/>
              </w:numPr>
              <w:ind w:left="714" w:hanging="357"/>
              <w:contextualSpacing/>
              <w:rPr>
                <w:lang w:val="en-GB"/>
              </w:rPr>
            </w:pPr>
            <w:r w:rsidRPr="00BA150E">
              <w:rPr>
                <w:lang w:val="en-GB"/>
              </w:rPr>
              <w:t xml:space="preserve">Waste </w:t>
            </w:r>
            <w:r w:rsidR="00C15AE7" w:rsidRPr="00BA150E">
              <w:rPr>
                <w:lang w:val="en-GB"/>
              </w:rPr>
              <w:t>s</w:t>
            </w:r>
            <w:r w:rsidRPr="00BA150E">
              <w:rPr>
                <w:lang w:val="en-GB"/>
              </w:rPr>
              <w:t>torage system</w:t>
            </w:r>
          </w:p>
          <w:p w14:paraId="00CDF943" w14:textId="2A9CBD56" w:rsidR="00E23960" w:rsidRPr="00BA150E" w:rsidRDefault="003E5CD7" w:rsidP="001232DB">
            <w:pPr>
              <w:numPr>
                <w:ilvl w:val="0"/>
                <w:numId w:val="10"/>
              </w:numPr>
              <w:ind w:left="714" w:hanging="357"/>
              <w:contextualSpacing/>
              <w:rPr>
                <w:lang w:val="en-GB"/>
              </w:rPr>
            </w:pPr>
            <w:r w:rsidRPr="00BA150E">
              <w:rPr>
                <w:lang w:val="en-GB"/>
              </w:rPr>
              <w:t>Waste t</w:t>
            </w:r>
            <w:r w:rsidR="00E23960" w:rsidRPr="00BA150E">
              <w:rPr>
                <w:lang w:val="en-GB"/>
              </w:rPr>
              <w:t xml:space="preserve">reatment and </w:t>
            </w:r>
            <w:r w:rsidRPr="00BA150E">
              <w:rPr>
                <w:lang w:val="en-GB"/>
              </w:rPr>
              <w:t xml:space="preserve">disposal </w:t>
            </w:r>
          </w:p>
          <w:p w14:paraId="5AB4A250" w14:textId="6F87DD03" w:rsidR="00E23960" w:rsidRPr="00BA150E" w:rsidRDefault="003E5CD7" w:rsidP="001232DB">
            <w:pPr>
              <w:numPr>
                <w:ilvl w:val="0"/>
                <w:numId w:val="10"/>
              </w:numPr>
              <w:ind w:left="714" w:hanging="357"/>
              <w:contextualSpacing/>
              <w:rPr>
                <w:lang w:val="en-GB"/>
              </w:rPr>
            </w:pPr>
            <w:r w:rsidRPr="00BA150E">
              <w:rPr>
                <w:lang w:val="en-GB"/>
              </w:rPr>
              <w:t>Waste transportation</w:t>
            </w:r>
          </w:p>
        </w:tc>
      </w:tr>
    </w:tbl>
    <w:p w14:paraId="72B39CE1" w14:textId="77777777" w:rsidR="003009B8" w:rsidRPr="00BA150E" w:rsidRDefault="003009B8" w:rsidP="003009B8">
      <w:pPr>
        <w:rPr>
          <w:lang w:val="en-GB"/>
        </w:rPr>
      </w:pPr>
    </w:p>
    <w:p w14:paraId="40C8B076" w14:textId="4F89535D" w:rsidR="009310CA" w:rsidRPr="00F05E85" w:rsidRDefault="00013517" w:rsidP="00DA1210">
      <w:pPr>
        <w:pStyle w:val="Heading1"/>
        <w:spacing w:before="0"/>
      </w:pPr>
      <w:bookmarkStart w:id="18" w:name="_Toc83823324"/>
      <w:r w:rsidRPr="00F05E85">
        <w:lastRenderedPageBreak/>
        <w:t>Waste Management Plans’ Guidelines</w:t>
      </w:r>
      <w:bookmarkEnd w:id="18"/>
    </w:p>
    <w:p w14:paraId="2092EE90" w14:textId="52290B4F" w:rsidR="00A4003A" w:rsidRPr="00650E95" w:rsidRDefault="00A4003A" w:rsidP="00B57BD2">
      <w:pPr>
        <w:pStyle w:val="Heading2"/>
      </w:pPr>
      <w:bookmarkStart w:id="19" w:name="_Toc83823325"/>
      <w:r w:rsidRPr="00650E95">
        <w:t>Section: Executive Summary</w:t>
      </w:r>
      <w:bookmarkEnd w:id="19"/>
    </w:p>
    <w:p w14:paraId="310588CE" w14:textId="77777777" w:rsidR="00FD5882" w:rsidRDefault="00FD5882" w:rsidP="00A4003A">
      <w:pPr>
        <w:rPr>
          <w:i/>
          <w:iCs/>
          <w:color w:val="C00000"/>
          <w:lang w:val="en-GB" w:bidi="he-IL"/>
        </w:rPr>
      </w:pPr>
      <w:r w:rsidRPr="00FD5882">
        <w:rPr>
          <w:i/>
          <w:iCs/>
          <w:color w:val="C00000"/>
          <w:lang w:val="en-GB" w:bidi="he-IL"/>
        </w:rPr>
        <w:t xml:space="preserve">[Guidance: Fill out all required information marked using blue font text in the template] </w:t>
      </w:r>
    </w:p>
    <w:p w14:paraId="29509925" w14:textId="2F64A095" w:rsidR="00A4003A" w:rsidRPr="00FD5882" w:rsidRDefault="00A4003A" w:rsidP="00FD5882">
      <w:pPr>
        <w:rPr>
          <w:color w:val="004070"/>
          <w:lang w:val="en-GB"/>
        </w:rPr>
      </w:pPr>
      <w:r w:rsidRPr="00FD5882">
        <w:rPr>
          <w:color w:val="004070"/>
          <w:lang w:val="en-GB"/>
        </w:rPr>
        <w:t>[Insert: Provide the executive summary of the Waste Management Plan (WMP). This section should summarise at least the following:</w:t>
      </w:r>
    </w:p>
    <w:p w14:paraId="44F6EA2E" w14:textId="5D3588A2" w:rsidR="00A4003A" w:rsidRPr="00650E95" w:rsidRDefault="0099713C" w:rsidP="00D617DD">
      <w:pPr>
        <w:pStyle w:val="ListParagraph"/>
        <w:numPr>
          <w:ilvl w:val="0"/>
          <w:numId w:val="24"/>
        </w:numPr>
        <w:rPr>
          <w:color w:val="004070"/>
          <w:lang w:val="en-GB"/>
        </w:rPr>
      </w:pPr>
      <w:r w:rsidRPr="00650E95">
        <w:rPr>
          <w:color w:val="004070"/>
          <w:lang w:val="en-GB"/>
        </w:rPr>
        <w:t>Scope of the WMP</w:t>
      </w:r>
      <w:r w:rsidR="006F2E16">
        <w:rPr>
          <w:color w:val="004070"/>
          <w:lang w:val="en-GB"/>
        </w:rPr>
        <w:t>.</w:t>
      </w:r>
    </w:p>
    <w:p w14:paraId="2FD40A15" w14:textId="2ABC12F8" w:rsidR="002F4AFE" w:rsidRPr="00650E95" w:rsidRDefault="002F4AFE" w:rsidP="00D617DD">
      <w:pPr>
        <w:pStyle w:val="ListParagraph"/>
        <w:numPr>
          <w:ilvl w:val="0"/>
          <w:numId w:val="24"/>
        </w:numPr>
        <w:rPr>
          <w:color w:val="004070"/>
          <w:lang w:val="en-GB"/>
        </w:rPr>
      </w:pPr>
      <w:r w:rsidRPr="00650E95">
        <w:rPr>
          <w:color w:val="004070"/>
          <w:lang w:val="en-GB"/>
        </w:rPr>
        <w:t>Establishment’s Waste Generation</w:t>
      </w:r>
      <w:r w:rsidR="006F2E16">
        <w:rPr>
          <w:color w:val="004070"/>
          <w:lang w:val="en-GB"/>
        </w:rPr>
        <w:t>.</w:t>
      </w:r>
    </w:p>
    <w:p w14:paraId="4996740F" w14:textId="554C142A" w:rsidR="00F5639C" w:rsidRPr="00650E95" w:rsidRDefault="002F4AFE" w:rsidP="00F5639C">
      <w:pPr>
        <w:pStyle w:val="ListParagraph"/>
        <w:numPr>
          <w:ilvl w:val="0"/>
          <w:numId w:val="24"/>
        </w:numPr>
        <w:rPr>
          <w:color w:val="004070"/>
          <w:lang w:val="en-GB"/>
        </w:rPr>
      </w:pPr>
      <w:r w:rsidRPr="00650E95">
        <w:rPr>
          <w:color w:val="004070"/>
          <w:lang w:val="en-GB"/>
        </w:rPr>
        <w:t xml:space="preserve">Establishment’s </w:t>
      </w:r>
      <w:r w:rsidR="00F5639C" w:rsidRPr="00650E95">
        <w:rPr>
          <w:color w:val="004070"/>
        </w:rPr>
        <w:t xml:space="preserve">Current </w:t>
      </w:r>
      <w:r w:rsidRPr="00650E95">
        <w:rPr>
          <w:color w:val="004070"/>
          <w:lang w:val="en-GB"/>
        </w:rPr>
        <w:t>Waste Management System</w:t>
      </w:r>
      <w:r w:rsidR="006F2E16">
        <w:rPr>
          <w:color w:val="004070"/>
          <w:lang w:val="en-GB"/>
        </w:rPr>
        <w:t>.</w:t>
      </w:r>
    </w:p>
    <w:p w14:paraId="0DED8DAD" w14:textId="59DA208B" w:rsidR="00F5639C" w:rsidRPr="00650E95" w:rsidRDefault="00F5639C" w:rsidP="00F5639C">
      <w:pPr>
        <w:pStyle w:val="ListParagraph"/>
        <w:numPr>
          <w:ilvl w:val="0"/>
          <w:numId w:val="24"/>
        </w:numPr>
        <w:rPr>
          <w:color w:val="004070"/>
          <w:lang w:val="en-GB"/>
        </w:rPr>
      </w:pPr>
      <w:r w:rsidRPr="00650E95">
        <w:rPr>
          <w:color w:val="004070"/>
          <w:lang w:val="en-GB"/>
        </w:rPr>
        <w:t xml:space="preserve">Goals, </w:t>
      </w:r>
      <w:r w:rsidR="0098148B" w:rsidRPr="00650E95">
        <w:rPr>
          <w:color w:val="004070"/>
          <w:lang w:val="en-GB"/>
        </w:rPr>
        <w:t>Targets,</w:t>
      </w:r>
      <w:r w:rsidRPr="00650E95">
        <w:rPr>
          <w:color w:val="004070"/>
          <w:lang w:val="en-GB"/>
        </w:rPr>
        <w:t xml:space="preserve"> and measures of the WMP (including Waste Prevention)</w:t>
      </w:r>
      <w:r w:rsidR="006F2E16">
        <w:rPr>
          <w:color w:val="004070"/>
          <w:lang w:val="en-GB"/>
        </w:rPr>
        <w:t>.</w:t>
      </w:r>
    </w:p>
    <w:p w14:paraId="0BA3C33F" w14:textId="6E2F3257" w:rsidR="00A4003A" w:rsidRPr="00650E95" w:rsidRDefault="00F5639C" w:rsidP="00F5639C">
      <w:pPr>
        <w:pStyle w:val="ListParagraph"/>
        <w:numPr>
          <w:ilvl w:val="0"/>
          <w:numId w:val="24"/>
        </w:numPr>
        <w:rPr>
          <w:color w:val="004070"/>
          <w:lang w:val="en-GB" w:bidi="he-IL"/>
        </w:rPr>
      </w:pPr>
      <w:r w:rsidRPr="00650E95">
        <w:rPr>
          <w:color w:val="004070"/>
          <w:lang w:val="en-GB" w:bidi="he-IL"/>
        </w:rPr>
        <w:t>Establishment’s Proposed Waste Management System</w:t>
      </w:r>
      <w:r w:rsidR="00100EFE">
        <w:rPr>
          <w:color w:val="004070"/>
          <w:lang w:val="en-GB" w:bidi="he-IL"/>
        </w:rPr>
        <w:t xml:space="preserve"> (WMS)</w:t>
      </w:r>
      <w:r w:rsidR="006F2E16">
        <w:rPr>
          <w:color w:val="004070"/>
          <w:lang w:val="en-GB" w:bidi="he-IL"/>
        </w:rPr>
        <w:t>.</w:t>
      </w:r>
    </w:p>
    <w:p w14:paraId="09E145F3" w14:textId="778279E1" w:rsidR="00650E95" w:rsidRPr="00650E95" w:rsidRDefault="00650E95" w:rsidP="00F5639C">
      <w:pPr>
        <w:pStyle w:val="ListParagraph"/>
        <w:numPr>
          <w:ilvl w:val="0"/>
          <w:numId w:val="24"/>
        </w:numPr>
        <w:rPr>
          <w:color w:val="004070"/>
          <w:lang w:val="en-GB" w:bidi="he-IL"/>
        </w:rPr>
      </w:pPr>
      <w:r w:rsidRPr="00650E95">
        <w:rPr>
          <w:color w:val="004070"/>
          <w:lang w:val="en-GB" w:bidi="he-IL"/>
        </w:rPr>
        <w:t>Implementation Plan</w:t>
      </w:r>
      <w:r w:rsidR="006F2E16">
        <w:rPr>
          <w:color w:val="004070"/>
          <w:lang w:val="en-GB" w:bidi="he-IL"/>
        </w:rPr>
        <w:t>.</w:t>
      </w:r>
    </w:p>
    <w:p w14:paraId="6FC7929A" w14:textId="00053B30" w:rsidR="00650E95" w:rsidRPr="00650E95" w:rsidRDefault="00650E95" w:rsidP="00F5639C">
      <w:pPr>
        <w:pStyle w:val="ListParagraph"/>
        <w:numPr>
          <w:ilvl w:val="0"/>
          <w:numId w:val="24"/>
        </w:numPr>
        <w:rPr>
          <w:color w:val="004070"/>
          <w:lang w:val="en-GB" w:bidi="he-IL"/>
        </w:rPr>
      </w:pPr>
      <w:r w:rsidRPr="00650E95">
        <w:rPr>
          <w:color w:val="004070"/>
          <w:lang w:val="en-GB" w:bidi="he-IL"/>
        </w:rPr>
        <w:t>WMP Monitoring</w:t>
      </w:r>
      <w:r w:rsidR="00FC2A13">
        <w:rPr>
          <w:color w:val="004070"/>
          <w:lang w:val="en-GB" w:bidi="he-IL"/>
        </w:rPr>
        <w:t>.]</w:t>
      </w:r>
    </w:p>
    <w:p w14:paraId="60F26128" w14:textId="2B3C2D7A" w:rsidR="001E147C" w:rsidRPr="00BA150E" w:rsidRDefault="001E147C" w:rsidP="00B57BD2">
      <w:pPr>
        <w:pStyle w:val="Heading2"/>
      </w:pPr>
      <w:bookmarkStart w:id="20" w:name="_Toc83823326"/>
      <w:r w:rsidRPr="00BA150E">
        <w:t>Section 1. Introduction</w:t>
      </w:r>
      <w:bookmarkEnd w:id="20"/>
    </w:p>
    <w:p w14:paraId="50A26453" w14:textId="75513550" w:rsidR="00D01FAF" w:rsidRPr="00B57BD2" w:rsidRDefault="00D01FAF" w:rsidP="00B57BD2">
      <w:pPr>
        <w:pStyle w:val="Heading3"/>
      </w:pPr>
      <w:bookmarkStart w:id="21" w:name="_Toc83823327"/>
      <w:r w:rsidRPr="00B57BD2">
        <w:t>Section 1.1. Scope</w:t>
      </w:r>
      <w:bookmarkEnd w:id="21"/>
    </w:p>
    <w:p w14:paraId="6753B654" w14:textId="459F73E8" w:rsidR="00651250" w:rsidRPr="0057650B" w:rsidRDefault="00651250" w:rsidP="00651250">
      <w:pPr>
        <w:rPr>
          <w:i/>
          <w:iCs/>
          <w:color w:val="C00000"/>
          <w:lang w:val="en-GB" w:bidi="he-IL"/>
        </w:rPr>
      </w:pPr>
      <w:bookmarkStart w:id="22" w:name="_Hlk77939842"/>
      <w:r w:rsidRPr="0057650B">
        <w:rPr>
          <w:i/>
          <w:iCs/>
          <w:color w:val="C00000"/>
          <w:lang w:val="en-GB" w:bidi="he-IL"/>
        </w:rPr>
        <w:t xml:space="preserve">[Guidance: </w:t>
      </w:r>
      <w:r>
        <w:rPr>
          <w:i/>
          <w:iCs/>
          <w:color w:val="C00000"/>
          <w:lang w:val="en-GB" w:bidi="he-IL"/>
        </w:rPr>
        <w:t xml:space="preserve">Fill out </w:t>
      </w:r>
      <w:r w:rsidR="00FD5882">
        <w:rPr>
          <w:i/>
          <w:iCs/>
          <w:color w:val="C00000"/>
          <w:lang w:val="en-GB" w:bidi="he-IL"/>
        </w:rPr>
        <w:t xml:space="preserve">all required information </w:t>
      </w:r>
      <w:r>
        <w:rPr>
          <w:i/>
          <w:iCs/>
          <w:color w:val="C00000"/>
          <w:lang w:val="en-GB" w:bidi="he-IL"/>
        </w:rPr>
        <w:t xml:space="preserve">marked </w:t>
      </w:r>
      <w:r w:rsidRPr="00651250">
        <w:rPr>
          <w:i/>
          <w:iCs/>
          <w:color w:val="C00000"/>
          <w:lang w:val="en-GB" w:bidi="he-IL"/>
        </w:rPr>
        <w:t xml:space="preserve">using </w:t>
      </w:r>
      <w:r>
        <w:rPr>
          <w:i/>
          <w:iCs/>
          <w:color w:val="C00000"/>
          <w:lang w:val="en-GB" w:bidi="he-IL"/>
        </w:rPr>
        <w:t>blue</w:t>
      </w:r>
      <w:r w:rsidRPr="00651250">
        <w:rPr>
          <w:i/>
          <w:iCs/>
          <w:color w:val="C00000"/>
          <w:lang w:val="en-GB" w:bidi="he-IL"/>
        </w:rPr>
        <w:t xml:space="preserve"> font</w:t>
      </w:r>
      <w:r>
        <w:rPr>
          <w:i/>
          <w:iCs/>
          <w:color w:val="C00000"/>
          <w:lang w:val="en-GB" w:bidi="he-IL"/>
        </w:rPr>
        <w:t xml:space="preserve"> </w:t>
      </w:r>
      <w:r w:rsidRPr="00651250">
        <w:rPr>
          <w:i/>
          <w:iCs/>
          <w:color w:val="C00000"/>
          <w:lang w:val="en-GB" w:bidi="he-IL"/>
        </w:rPr>
        <w:t>text</w:t>
      </w:r>
      <w:r w:rsidR="00FD5882" w:rsidRPr="00FD5882">
        <w:rPr>
          <w:i/>
          <w:iCs/>
          <w:color w:val="C00000"/>
          <w:lang w:val="en-GB" w:bidi="he-IL"/>
        </w:rPr>
        <w:t xml:space="preserve"> </w:t>
      </w:r>
      <w:r w:rsidR="00FD5882">
        <w:rPr>
          <w:i/>
          <w:iCs/>
          <w:color w:val="C00000"/>
          <w:lang w:val="en-GB" w:bidi="he-IL"/>
        </w:rPr>
        <w:t>in the template</w:t>
      </w:r>
      <w:r>
        <w:rPr>
          <w:i/>
          <w:iCs/>
          <w:color w:val="C00000"/>
          <w:lang w:val="en-GB" w:bidi="he-IL"/>
        </w:rPr>
        <w:t xml:space="preserve">] </w:t>
      </w:r>
    </w:p>
    <w:bookmarkEnd w:id="22"/>
    <w:p w14:paraId="4D8A68AC" w14:textId="30D85E68" w:rsidR="007C77D4" w:rsidRPr="008C6B2B" w:rsidRDefault="007C77D4" w:rsidP="007C77D4">
      <w:pPr>
        <w:rPr>
          <w:lang w:val="en-GB"/>
        </w:rPr>
      </w:pPr>
      <w:r w:rsidRPr="008C6B2B">
        <w:rPr>
          <w:lang w:val="en-GB"/>
        </w:rPr>
        <w:t xml:space="preserve">The </w:t>
      </w:r>
      <w:r w:rsidR="00D01FAF" w:rsidRPr="008C6B2B">
        <w:rPr>
          <w:lang w:val="en-GB"/>
        </w:rPr>
        <w:t>scope</w:t>
      </w:r>
      <w:r w:rsidRPr="008C6B2B">
        <w:rPr>
          <w:lang w:val="en-GB"/>
        </w:rPr>
        <w:t xml:space="preserve"> of the Waste Management Plan</w:t>
      </w:r>
      <w:r w:rsidR="00D01FAF" w:rsidRPr="008C6B2B">
        <w:rPr>
          <w:lang w:val="en-GB"/>
        </w:rPr>
        <w:t xml:space="preserve"> (WMP)</w:t>
      </w:r>
      <w:r w:rsidRPr="008C6B2B">
        <w:rPr>
          <w:lang w:val="en-GB"/>
        </w:rPr>
        <w:t xml:space="preserve"> is to describe the principles, procedures and management of the waste generated by the </w:t>
      </w:r>
      <w:r w:rsidRPr="008C6B2B">
        <w:rPr>
          <w:color w:val="004070"/>
          <w:lang w:val="en-GB"/>
        </w:rPr>
        <w:t>[</w:t>
      </w:r>
      <w:r w:rsidR="008C7E13" w:rsidRPr="008C6B2B">
        <w:rPr>
          <w:color w:val="004070"/>
          <w:lang w:val="en-GB"/>
        </w:rPr>
        <w:t>Insert:  name</w:t>
      </w:r>
      <w:r w:rsidRPr="008C6B2B">
        <w:rPr>
          <w:color w:val="004070"/>
          <w:lang w:val="en-GB"/>
        </w:rPr>
        <w:t>]</w:t>
      </w:r>
      <w:r w:rsidRPr="008C6B2B">
        <w:rPr>
          <w:lang w:val="en-GB"/>
        </w:rPr>
        <w:t xml:space="preserve">. </w:t>
      </w:r>
    </w:p>
    <w:p w14:paraId="402F90CE" w14:textId="2447D1EB" w:rsidR="001E147C" w:rsidRPr="008C6B2B" w:rsidRDefault="00A11919" w:rsidP="001E147C">
      <w:pPr>
        <w:rPr>
          <w:lang w:val="en-GB"/>
        </w:rPr>
      </w:pPr>
      <w:r w:rsidRPr="008C6B2B">
        <w:rPr>
          <w:color w:val="004070"/>
          <w:lang w:val="en-GB"/>
        </w:rPr>
        <w:t>[</w:t>
      </w:r>
      <w:r w:rsidR="008C7E13" w:rsidRPr="008C6B2B">
        <w:rPr>
          <w:color w:val="004070"/>
          <w:lang w:val="en-GB"/>
        </w:rPr>
        <w:t xml:space="preserve">Insert: </w:t>
      </w:r>
      <w:r w:rsidR="001173BC" w:rsidRPr="008C6B2B">
        <w:rPr>
          <w:color w:val="004070"/>
          <w:lang w:val="en-GB"/>
        </w:rPr>
        <w:t>Outline the scope and objectives of the WG establishment</w:t>
      </w:r>
      <w:r w:rsidRPr="008C6B2B">
        <w:rPr>
          <w:color w:val="004070"/>
          <w:lang w:val="en-GB"/>
        </w:rPr>
        <w:t>]</w:t>
      </w:r>
      <w:r w:rsidRPr="008C6B2B">
        <w:rPr>
          <w:lang w:val="en-GB"/>
        </w:rPr>
        <w:t xml:space="preserve">.  </w:t>
      </w:r>
    </w:p>
    <w:p w14:paraId="43C486AA" w14:textId="2F7E2700" w:rsidR="001E147C" w:rsidRPr="008C6B2B" w:rsidRDefault="00D01FAF" w:rsidP="00D01FAF">
      <w:pPr>
        <w:rPr>
          <w:lang w:val="en-GB"/>
        </w:rPr>
      </w:pPr>
      <w:r w:rsidRPr="008C6B2B">
        <w:rPr>
          <w:lang w:val="en-GB"/>
        </w:rPr>
        <w:t xml:space="preserve">The WMP outlines measures to manage and mitigate waste generation and resource </w:t>
      </w:r>
      <w:r w:rsidR="006C5499" w:rsidRPr="008C6B2B">
        <w:rPr>
          <w:lang w:val="en-GB"/>
        </w:rPr>
        <w:t>consumption during the</w:t>
      </w:r>
      <w:r w:rsidRPr="008C6B2B">
        <w:rPr>
          <w:lang w:val="en-GB"/>
        </w:rPr>
        <w:t xml:space="preserve"> operation of the </w:t>
      </w:r>
      <w:r w:rsidR="003D1059" w:rsidRPr="008C6B2B">
        <w:rPr>
          <w:lang w:val="en-GB"/>
        </w:rPr>
        <w:t>establishment</w:t>
      </w:r>
      <w:r w:rsidRPr="008C6B2B">
        <w:rPr>
          <w:lang w:val="en-GB"/>
        </w:rPr>
        <w:t xml:space="preserve">. </w:t>
      </w:r>
      <w:r w:rsidR="001E147C" w:rsidRPr="008C6B2B">
        <w:rPr>
          <w:lang w:val="en-GB"/>
        </w:rPr>
        <w:t xml:space="preserve">The aim of </w:t>
      </w:r>
      <w:r w:rsidR="00A11919" w:rsidRPr="008C6B2B">
        <w:rPr>
          <w:lang w:val="en-GB"/>
        </w:rPr>
        <w:t xml:space="preserve">the </w:t>
      </w:r>
      <w:r w:rsidRPr="008C6B2B">
        <w:rPr>
          <w:lang w:val="en-GB"/>
        </w:rPr>
        <w:t xml:space="preserve">WMP </w:t>
      </w:r>
      <w:r w:rsidR="001E147C" w:rsidRPr="008C6B2B">
        <w:rPr>
          <w:lang w:val="en-GB"/>
        </w:rPr>
        <w:t>is to improve the overall waste management</w:t>
      </w:r>
      <w:r w:rsidR="00A11919" w:rsidRPr="008C6B2B">
        <w:rPr>
          <w:lang w:val="en-GB"/>
        </w:rPr>
        <w:t xml:space="preserve">, by </w:t>
      </w:r>
      <w:r w:rsidR="001E147C" w:rsidRPr="008C6B2B">
        <w:rPr>
          <w:lang w:val="en-GB"/>
        </w:rPr>
        <w:t xml:space="preserve">applying the statutory waste management hierarchical approach: </w:t>
      </w:r>
    </w:p>
    <w:p w14:paraId="2F1B556F" w14:textId="31DE5004" w:rsidR="001E147C" w:rsidRPr="008C6B2B" w:rsidRDefault="001E147C" w:rsidP="00631C2D">
      <w:pPr>
        <w:numPr>
          <w:ilvl w:val="0"/>
          <w:numId w:val="11"/>
        </w:numPr>
        <w:ind w:left="714" w:hanging="357"/>
        <w:contextualSpacing/>
        <w:rPr>
          <w:lang w:val="en-GB"/>
        </w:rPr>
      </w:pPr>
      <w:r w:rsidRPr="008C6B2B">
        <w:rPr>
          <w:lang w:val="en-GB"/>
        </w:rPr>
        <w:t xml:space="preserve">Waste </w:t>
      </w:r>
      <w:r w:rsidR="00A11919" w:rsidRPr="008C6B2B">
        <w:rPr>
          <w:lang w:val="en-GB"/>
        </w:rPr>
        <w:t xml:space="preserve">prevention - </w:t>
      </w:r>
      <w:r w:rsidRPr="008C6B2B">
        <w:rPr>
          <w:lang w:val="en-GB"/>
        </w:rPr>
        <w:t>reduction and improve resource efficiency</w:t>
      </w:r>
      <w:r w:rsidR="006F2E16">
        <w:rPr>
          <w:lang w:val="en-GB"/>
        </w:rPr>
        <w:t>.</w:t>
      </w:r>
    </w:p>
    <w:p w14:paraId="13727036" w14:textId="629914BB" w:rsidR="001E147C" w:rsidRPr="008C6B2B" w:rsidRDefault="00A11919" w:rsidP="00631C2D">
      <w:pPr>
        <w:numPr>
          <w:ilvl w:val="0"/>
          <w:numId w:val="11"/>
        </w:numPr>
        <w:ind w:left="714" w:hanging="357"/>
        <w:contextualSpacing/>
        <w:rPr>
          <w:lang w:val="en-GB"/>
        </w:rPr>
      </w:pPr>
      <w:r w:rsidRPr="008C6B2B">
        <w:rPr>
          <w:lang w:val="en-GB"/>
        </w:rPr>
        <w:t>Reuse</w:t>
      </w:r>
      <w:r w:rsidR="006F2E16">
        <w:rPr>
          <w:lang w:val="en-GB"/>
        </w:rPr>
        <w:t>.</w:t>
      </w:r>
    </w:p>
    <w:p w14:paraId="30814AD9" w14:textId="6919FAA9" w:rsidR="00A11919" w:rsidRPr="008C6B2B" w:rsidRDefault="00A11919" w:rsidP="00631C2D">
      <w:pPr>
        <w:numPr>
          <w:ilvl w:val="0"/>
          <w:numId w:val="11"/>
        </w:numPr>
        <w:ind w:left="714" w:hanging="357"/>
        <w:contextualSpacing/>
        <w:rPr>
          <w:lang w:val="en-GB"/>
        </w:rPr>
      </w:pPr>
      <w:r w:rsidRPr="008C6B2B">
        <w:rPr>
          <w:lang w:val="en-GB"/>
        </w:rPr>
        <w:t>Recycling</w:t>
      </w:r>
      <w:r w:rsidR="006F2E16">
        <w:rPr>
          <w:lang w:val="en-GB"/>
        </w:rPr>
        <w:t>.</w:t>
      </w:r>
    </w:p>
    <w:p w14:paraId="5AD26000" w14:textId="608FF94E" w:rsidR="00A11919" w:rsidRPr="008C6B2B" w:rsidRDefault="00A11919" w:rsidP="00631C2D">
      <w:pPr>
        <w:numPr>
          <w:ilvl w:val="0"/>
          <w:numId w:val="11"/>
        </w:numPr>
        <w:ind w:left="714" w:hanging="357"/>
        <w:contextualSpacing/>
        <w:rPr>
          <w:lang w:val="en-GB"/>
        </w:rPr>
      </w:pPr>
      <w:r w:rsidRPr="008C6B2B">
        <w:rPr>
          <w:lang w:val="en-GB"/>
        </w:rPr>
        <w:t>Recovery</w:t>
      </w:r>
      <w:r w:rsidR="006F2E16">
        <w:rPr>
          <w:lang w:val="en-GB"/>
        </w:rPr>
        <w:t>.</w:t>
      </w:r>
    </w:p>
    <w:p w14:paraId="0AF7CD7C" w14:textId="54965D5F" w:rsidR="00A11919" w:rsidRDefault="00A11919" w:rsidP="002D6583">
      <w:pPr>
        <w:numPr>
          <w:ilvl w:val="0"/>
          <w:numId w:val="11"/>
        </w:numPr>
        <w:rPr>
          <w:lang w:val="en-GB"/>
        </w:rPr>
      </w:pPr>
      <w:r w:rsidRPr="008C6B2B">
        <w:rPr>
          <w:lang w:val="en-GB"/>
        </w:rPr>
        <w:t>Disposal.</w:t>
      </w:r>
    </w:p>
    <w:p w14:paraId="35B7F99E" w14:textId="4EFE80BB" w:rsidR="00922BAF" w:rsidRPr="008C6B2B" w:rsidRDefault="00922BAF" w:rsidP="00922BAF">
      <w:pPr>
        <w:rPr>
          <w:lang w:val="en-GB"/>
        </w:rPr>
      </w:pPr>
      <w:r w:rsidRPr="00922BAF">
        <w:rPr>
          <w:lang w:val="en-GB"/>
        </w:rPr>
        <w:t>The waste hierarchy ranks waste management options in order of their general environmental desirability with avoiding the generation of waste being the most preferred option and disposing of waste being the least preferred. A circular economy complements the waste hierarchy – it aims to keep materials and energy circulating in the economy for as long as possible</w:t>
      </w:r>
      <w:r w:rsidR="00D32A45">
        <w:rPr>
          <w:lang w:val="en-GB"/>
        </w:rPr>
        <w:t>.</w:t>
      </w:r>
    </w:p>
    <w:p w14:paraId="51017B19" w14:textId="3EB2C79D" w:rsidR="00D01FAF" w:rsidRPr="00BA150E" w:rsidRDefault="00D01FAF" w:rsidP="00D01FAF">
      <w:pPr>
        <w:rPr>
          <w:lang w:val="en-GB"/>
        </w:rPr>
      </w:pPr>
      <w:r w:rsidRPr="00BA150E">
        <w:rPr>
          <w:lang w:val="en-GB"/>
        </w:rPr>
        <w:t xml:space="preserve">The WMP is prepared according to </w:t>
      </w:r>
      <w:r w:rsidR="00760E1D" w:rsidRPr="00BA150E">
        <w:rPr>
          <w:lang w:val="en-GB"/>
        </w:rPr>
        <w:t>Article 16 of the</w:t>
      </w:r>
      <w:r w:rsidRPr="00BA150E">
        <w:rPr>
          <w:lang w:val="en-GB"/>
        </w:rPr>
        <w:t xml:space="preserve"> Waste Management Framework Law No.16 of 2020</w:t>
      </w:r>
      <w:r w:rsidR="00760E1D" w:rsidRPr="00BA150E">
        <w:rPr>
          <w:lang w:val="en-GB"/>
        </w:rPr>
        <w:t>, and Article 5 of the Bylaw No.85 of 2020.</w:t>
      </w:r>
    </w:p>
    <w:p w14:paraId="0DCED85A" w14:textId="275BBEAA" w:rsidR="00760E1D" w:rsidRDefault="00760E1D" w:rsidP="00B57BD2">
      <w:pPr>
        <w:pStyle w:val="Heading3"/>
      </w:pPr>
      <w:bookmarkStart w:id="23" w:name="_Toc83823328"/>
      <w:r w:rsidRPr="00BA150E">
        <w:lastRenderedPageBreak/>
        <w:t xml:space="preserve">Section 1.2. </w:t>
      </w:r>
      <w:r w:rsidR="000E3514" w:rsidRPr="00BA150E">
        <w:t xml:space="preserve">Establishment’s </w:t>
      </w:r>
      <w:r w:rsidR="003D1059" w:rsidRPr="00BA150E">
        <w:t>General Information</w:t>
      </w:r>
      <w:bookmarkEnd w:id="23"/>
    </w:p>
    <w:p w14:paraId="4B5E556A" w14:textId="77777777" w:rsidR="00FD5882" w:rsidRPr="0057650B" w:rsidRDefault="00FD5882" w:rsidP="00FD5882">
      <w:pPr>
        <w:rPr>
          <w:i/>
          <w:iCs/>
          <w:color w:val="C00000"/>
          <w:lang w:val="en-GB" w:bidi="he-IL"/>
        </w:rPr>
      </w:pPr>
      <w:bookmarkStart w:id="24" w:name="_Hlk77940083"/>
      <w:r w:rsidRPr="0057650B">
        <w:rPr>
          <w:i/>
          <w:iCs/>
          <w:color w:val="C00000"/>
          <w:lang w:val="en-GB" w:bidi="he-IL"/>
        </w:rPr>
        <w:t xml:space="preserve">[Guidance: </w:t>
      </w:r>
      <w:r>
        <w:rPr>
          <w:i/>
          <w:iCs/>
          <w:color w:val="C00000"/>
          <w:lang w:val="en-GB" w:bidi="he-IL"/>
        </w:rPr>
        <w:t xml:space="preserve">Fill out all required information marked </w:t>
      </w:r>
      <w:r w:rsidRPr="00651250">
        <w:rPr>
          <w:i/>
          <w:iCs/>
          <w:color w:val="C00000"/>
          <w:lang w:val="en-GB" w:bidi="he-IL"/>
        </w:rPr>
        <w:t xml:space="preserve">using </w:t>
      </w:r>
      <w:r>
        <w:rPr>
          <w:i/>
          <w:iCs/>
          <w:color w:val="C00000"/>
          <w:lang w:val="en-GB" w:bidi="he-IL"/>
        </w:rPr>
        <w:t>blue</w:t>
      </w:r>
      <w:r w:rsidRPr="00651250">
        <w:rPr>
          <w:i/>
          <w:iCs/>
          <w:color w:val="C00000"/>
          <w:lang w:val="en-GB" w:bidi="he-IL"/>
        </w:rPr>
        <w:t xml:space="preserve"> font</w:t>
      </w:r>
      <w:r>
        <w:rPr>
          <w:i/>
          <w:iCs/>
          <w:color w:val="C00000"/>
          <w:lang w:val="en-GB" w:bidi="he-IL"/>
        </w:rPr>
        <w:t xml:space="preserve"> </w:t>
      </w:r>
      <w:r w:rsidRPr="00651250">
        <w:rPr>
          <w:i/>
          <w:iCs/>
          <w:color w:val="C00000"/>
          <w:lang w:val="en-GB" w:bidi="he-IL"/>
        </w:rPr>
        <w:t>text</w:t>
      </w:r>
      <w:r w:rsidRPr="00FD5882">
        <w:rPr>
          <w:i/>
          <w:iCs/>
          <w:color w:val="C00000"/>
          <w:lang w:val="en-GB" w:bidi="he-IL"/>
        </w:rPr>
        <w:t xml:space="preserve"> </w:t>
      </w:r>
      <w:r>
        <w:rPr>
          <w:i/>
          <w:iCs/>
          <w:color w:val="C00000"/>
          <w:lang w:val="en-GB" w:bidi="he-IL"/>
        </w:rPr>
        <w:t xml:space="preserve">in the template] </w:t>
      </w:r>
    </w:p>
    <w:tbl>
      <w:tblPr>
        <w:tblW w:w="0" w:type="auto"/>
        <w:tblLook w:val="04A0" w:firstRow="1" w:lastRow="0" w:firstColumn="1" w:lastColumn="0" w:noHBand="0" w:noVBand="1"/>
      </w:tblPr>
      <w:tblGrid>
        <w:gridCol w:w="3119"/>
        <w:gridCol w:w="6340"/>
      </w:tblGrid>
      <w:tr w:rsidR="003D1059" w:rsidRPr="00BA150E" w14:paraId="244B654C" w14:textId="77777777" w:rsidTr="00347265">
        <w:tc>
          <w:tcPr>
            <w:tcW w:w="3119" w:type="dxa"/>
            <w:tcBorders>
              <w:right w:val="single" w:sz="18" w:space="0" w:color="A6A6A6" w:themeColor="background1" w:themeShade="A6"/>
            </w:tcBorders>
          </w:tcPr>
          <w:bookmarkEnd w:id="24"/>
          <w:p w14:paraId="36539C02" w14:textId="10E88F2B" w:rsidR="003D1059" w:rsidRPr="00BA150E" w:rsidRDefault="003D1059" w:rsidP="00147592">
            <w:pPr>
              <w:jc w:val="left"/>
              <w:rPr>
                <w:b/>
                <w:bCs/>
                <w:lang w:val="en-GB" w:eastAsia="x-none" w:bidi="he-IL"/>
              </w:rPr>
            </w:pPr>
            <w:r w:rsidRPr="00BA150E">
              <w:rPr>
                <w:b/>
                <w:bCs/>
                <w:lang w:val="en-GB" w:bidi="he-IL"/>
              </w:rPr>
              <w:t>Establishment</w:t>
            </w:r>
            <w:r w:rsidR="004230FD" w:rsidRPr="00BA150E">
              <w:rPr>
                <w:b/>
                <w:bCs/>
                <w:lang w:val="en-GB" w:bidi="he-IL"/>
              </w:rPr>
              <w:t>’s</w:t>
            </w:r>
            <w:r w:rsidRPr="00BA150E">
              <w:rPr>
                <w:b/>
                <w:bCs/>
                <w:lang w:val="en-GB" w:bidi="he-IL"/>
              </w:rPr>
              <w:t xml:space="preserve"> address</w:t>
            </w:r>
          </w:p>
        </w:tc>
        <w:tc>
          <w:tcPr>
            <w:tcW w:w="6340" w:type="dxa"/>
            <w:tcBorders>
              <w:left w:val="single" w:sz="18" w:space="0" w:color="A6A6A6" w:themeColor="background1" w:themeShade="A6"/>
            </w:tcBorders>
          </w:tcPr>
          <w:p w14:paraId="4094B75E" w14:textId="3614B403" w:rsidR="004230FD" w:rsidRPr="00BA150E" w:rsidRDefault="001173BC" w:rsidP="003D1059">
            <w:pPr>
              <w:rPr>
                <w:color w:val="004070"/>
                <w:lang w:val="en-GB" w:eastAsia="x-none" w:bidi="he-IL"/>
              </w:rPr>
            </w:pPr>
            <w:r w:rsidRPr="00BA150E">
              <w:rPr>
                <w:color w:val="004070"/>
                <w:lang w:val="en-GB" w:eastAsia="x-none" w:bidi="he-IL"/>
              </w:rPr>
              <w:t>[Insert]</w:t>
            </w:r>
          </w:p>
        </w:tc>
      </w:tr>
      <w:tr w:rsidR="003D1059" w:rsidRPr="00BA150E" w14:paraId="071B2B36" w14:textId="77777777" w:rsidTr="00347265">
        <w:tc>
          <w:tcPr>
            <w:tcW w:w="3119" w:type="dxa"/>
            <w:tcBorders>
              <w:right w:val="single" w:sz="18" w:space="0" w:color="A6A6A6" w:themeColor="background1" w:themeShade="A6"/>
            </w:tcBorders>
          </w:tcPr>
          <w:p w14:paraId="7B79C768" w14:textId="38926305" w:rsidR="003D1059" w:rsidRPr="00BA150E" w:rsidRDefault="004230FD" w:rsidP="00147592">
            <w:pPr>
              <w:jc w:val="left"/>
              <w:rPr>
                <w:b/>
                <w:bCs/>
                <w:lang w:val="en-GB" w:bidi="he-IL"/>
              </w:rPr>
            </w:pPr>
            <w:r w:rsidRPr="00BA150E">
              <w:rPr>
                <w:b/>
                <w:bCs/>
                <w:lang w:val="en-GB" w:bidi="he-IL"/>
              </w:rPr>
              <w:t>Establishment’s p</w:t>
            </w:r>
            <w:r w:rsidR="003D1059" w:rsidRPr="00BA150E">
              <w:rPr>
                <w:b/>
                <w:bCs/>
                <w:lang w:val="en-GB" w:bidi="he-IL"/>
              </w:rPr>
              <w:t>hone number</w:t>
            </w:r>
          </w:p>
        </w:tc>
        <w:tc>
          <w:tcPr>
            <w:tcW w:w="6340" w:type="dxa"/>
            <w:tcBorders>
              <w:left w:val="single" w:sz="18" w:space="0" w:color="A6A6A6" w:themeColor="background1" w:themeShade="A6"/>
            </w:tcBorders>
          </w:tcPr>
          <w:p w14:paraId="09E3E6D5" w14:textId="1D75E54B" w:rsidR="003D1059" w:rsidRPr="00BA150E" w:rsidRDefault="001173BC" w:rsidP="003D1059">
            <w:pPr>
              <w:rPr>
                <w:color w:val="004070"/>
                <w:lang w:val="en-GB" w:eastAsia="x-none" w:bidi="he-IL"/>
              </w:rPr>
            </w:pPr>
            <w:r w:rsidRPr="00BA150E">
              <w:rPr>
                <w:color w:val="004070"/>
                <w:lang w:val="en-GB" w:eastAsia="x-none" w:bidi="he-IL"/>
              </w:rPr>
              <w:t>[Insert]</w:t>
            </w:r>
          </w:p>
        </w:tc>
      </w:tr>
      <w:tr w:rsidR="004230FD" w:rsidRPr="00BA150E" w14:paraId="300639DC" w14:textId="77777777" w:rsidTr="00347265">
        <w:tc>
          <w:tcPr>
            <w:tcW w:w="3119" w:type="dxa"/>
            <w:tcBorders>
              <w:right w:val="single" w:sz="18" w:space="0" w:color="A6A6A6" w:themeColor="background1" w:themeShade="A6"/>
            </w:tcBorders>
          </w:tcPr>
          <w:p w14:paraId="3C366693" w14:textId="4567F35C" w:rsidR="004230FD" w:rsidRPr="00BA150E" w:rsidRDefault="004230FD" w:rsidP="00147592">
            <w:pPr>
              <w:jc w:val="left"/>
              <w:rPr>
                <w:b/>
                <w:bCs/>
                <w:lang w:val="en-GB" w:bidi="he-IL"/>
              </w:rPr>
            </w:pPr>
            <w:r w:rsidRPr="00BA150E">
              <w:rPr>
                <w:b/>
                <w:bCs/>
                <w:lang w:val="en-GB" w:bidi="he-IL"/>
              </w:rPr>
              <w:t xml:space="preserve">Establishment’s fax </w:t>
            </w:r>
          </w:p>
        </w:tc>
        <w:tc>
          <w:tcPr>
            <w:tcW w:w="6340" w:type="dxa"/>
            <w:tcBorders>
              <w:left w:val="single" w:sz="18" w:space="0" w:color="A6A6A6" w:themeColor="background1" w:themeShade="A6"/>
            </w:tcBorders>
          </w:tcPr>
          <w:p w14:paraId="0E09FB9C" w14:textId="169F37A2" w:rsidR="004230FD" w:rsidRPr="00BA150E" w:rsidRDefault="001173BC" w:rsidP="004230FD">
            <w:pPr>
              <w:rPr>
                <w:color w:val="004070"/>
                <w:lang w:val="en-GB" w:eastAsia="x-none" w:bidi="he-IL"/>
              </w:rPr>
            </w:pPr>
            <w:r w:rsidRPr="00BA150E">
              <w:rPr>
                <w:color w:val="004070"/>
                <w:lang w:val="en-GB" w:eastAsia="x-none" w:bidi="he-IL"/>
              </w:rPr>
              <w:t>[Insert]</w:t>
            </w:r>
          </w:p>
        </w:tc>
      </w:tr>
      <w:tr w:rsidR="004230FD" w:rsidRPr="00BA150E" w14:paraId="2ACB7A6E" w14:textId="77777777" w:rsidTr="00347265">
        <w:tc>
          <w:tcPr>
            <w:tcW w:w="3119" w:type="dxa"/>
            <w:tcBorders>
              <w:right w:val="single" w:sz="18" w:space="0" w:color="A6A6A6" w:themeColor="background1" w:themeShade="A6"/>
            </w:tcBorders>
          </w:tcPr>
          <w:p w14:paraId="0D357E6E" w14:textId="20401C93" w:rsidR="004230FD" w:rsidRPr="00BA150E" w:rsidRDefault="004230FD" w:rsidP="00147592">
            <w:pPr>
              <w:jc w:val="left"/>
              <w:rPr>
                <w:b/>
                <w:bCs/>
                <w:lang w:val="en-GB" w:bidi="he-IL"/>
              </w:rPr>
            </w:pPr>
            <w:r w:rsidRPr="00BA150E">
              <w:rPr>
                <w:b/>
                <w:bCs/>
                <w:lang w:val="en-GB" w:bidi="he-IL"/>
              </w:rPr>
              <w:t>Establishment’s email</w:t>
            </w:r>
          </w:p>
        </w:tc>
        <w:tc>
          <w:tcPr>
            <w:tcW w:w="6340" w:type="dxa"/>
            <w:tcBorders>
              <w:left w:val="single" w:sz="18" w:space="0" w:color="A6A6A6" w:themeColor="background1" w:themeShade="A6"/>
            </w:tcBorders>
          </w:tcPr>
          <w:p w14:paraId="5840034D" w14:textId="7525FCE4" w:rsidR="004230FD" w:rsidRPr="00BA150E" w:rsidRDefault="001173BC" w:rsidP="004230FD">
            <w:pPr>
              <w:rPr>
                <w:color w:val="004070"/>
                <w:lang w:val="en-GB" w:eastAsia="x-none" w:bidi="he-IL"/>
              </w:rPr>
            </w:pPr>
            <w:r w:rsidRPr="00BA150E">
              <w:rPr>
                <w:color w:val="004070"/>
                <w:lang w:val="en-GB" w:eastAsia="x-none" w:bidi="he-IL"/>
              </w:rPr>
              <w:t>[Insert]</w:t>
            </w:r>
          </w:p>
        </w:tc>
      </w:tr>
      <w:tr w:rsidR="003D1059" w:rsidRPr="00BA150E" w14:paraId="28B24F6B" w14:textId="77777777" w:rsidTr="00347265">
        <w:tc>
          <w:tcPr>
            <w:tcW w:w="3119" w:type="dxa"/>
            <w:tcBorders>
              <w:right w:val="single" w:sz="18" w:space="0" w:color="A6A6A6" w:themeColor="background1" w:themeShade="A6"/>
            </w:tcBorders>
          </w:tcPr>
          <w:p w14:paraId="38556214" w14:textId="6E6E3532" w:rsidR="003D1059" w:rsidRPr="00BA150E" w:rsidRDefault="004230FD" w:rsidP="00147592">
            <w:pPr>
              <w:jc w:val="left"/>
              <w:rPr>
                <w:b/>
                <w:bCs/>
                <w:lang w:val="en-GB" w:bidi="he-IL"/>
              </w:rPr>
            </w:pPr>
            <w:r w:rsidRPr="00BA150E">
              <w:rPr>
                <w:b/>
                <w:bCs/>
                <w:color w:val="000000" w:themeColor="text1"/>
                <w:lang w:val="en-GB" w:bidi="he-IL"/>
              </w:rPr>
              <w:t>Commercial registration</w:t>
            </w:r>
            <w:r w:rsidR="00147592" w:rsidRPr="00BA150E">
              <w:rPr>
                <w:b/>
                <w:bCs/>
                <w:color w:val="000000" w:themeColor="text1"/>
                <w:lang w:val="en-GB" w:bidi="he-IL"/>
              </w:rPr>
              <w:t xml:space="preserve"> </w:t>
            </w:r>
            <w:r w:rsidRPr="00BA150E">
              <w:rPr>
                <w:b/>
                <w:bCs/>
                <w:color w:val="000000" w:themeColor="text1"/>
                <w:lang w:val="en-GB" w:bidi="he-IL"/>
              </w:rPr>
              <w:t xml:space="preserve">or </w:t>
            </w:r>
            <w:r w:rsidR="001173BC" w:rsidRPr="00BA150E">
              <w:rPr>
                <w:b/>
                <w:bCs/>
                <w:color w:val="000000" w:themeColor="text1"/>
                <w:lang w:val="en-GB" w:bidi="he-IL"/>
              </w:rPr>
              <w:t>E</w:t>
            </w:r>
            <w:r w:rsidRPr="00BA150E">
              <w:rPr>
                <w:b/>
                <w:bCs/>
                <w:color w:val="000000" w:themeColor="text1"/>
                <w:lang w:val="en-GB" w:bidi="he-IL"/>
              </w:rPr>
              <w:t xml:space="preserve">stablishment commercial name or </w:t>
            </w:r>
            <w:r w:rsidR="001173BC" w:rsidRPr="00BA150E">
              <w:rPr>
                <w:b/>
                <w:bCs/>
                <w:color w:val="000000" w:themeColor="text1"/>
                <w:lang w:val="en-GB" w:bidi="he-IL"/>
              </w:rPr>
              <w:t>P</w:t>
            </w:r>
            <w:r w:rsidRPr="00BA150E">
              <w:rPr>
                <w:b/>
                <w:bCs/>
                <w:color w:val="000000" w:themeColor="text1"/>
                <w:lang w:val="en-GB" w:bidi="he-IL"/>
              </w:rPr>
              <w:t>rofessional license</w:t>
            </w:r>
          </w:p>
        </w:tc>
        <w:tc>
          <w:tcPr>
            <w:tcW w:w="6340" w:type="dxa"/>
            <w:tcBorders>
              <w:left w:val="single" w:sz="18" w:space="0" w:color="A6A6A6" w:themeColor="background1" w:themeShade="A6"/>
            </w:tcBorders>
          </w:tcPr>
          <w:p w14:paraId="3EA05A3B" w14:textId="7EFB51A9" w:rsidR="003D1059" w:rsidRPr="00BA150E" w:rsidRDefault="001173BC" w:rsidP="003D1059">
            <w:pPr>
              <w:rPr>
                <w:color w:val="004070"/>
                <w:lang w:val="en-GB" w:eastAsia="x-none" w:bidi="he-IL"/>
              </w:rPr>
            </w:pPr>
            <w:r w:rsidRPr="00BA150E">
              <w:rPr>
                <w:color w:val="004070"/>
                <w:lang w:val="en-GB" w:eastAsia="x-none" w:bidi="he-IL"/>
              </w:rPr>
              <w:t>[Insert] or [Insert] or [Insert]</w:t>
            </w:r>
          </w:p>
        </w:tc>
      </w:tr>
      <w:tr w:rsidR="003D1059" w:rsidRPr="00BA150E" w14:paraId="2FEAD63C" w14:textId="77777777" w:rsidTr="00347265">
        <w:tc>
          <w:tcPr>
            <w:tcW w:w="3119" w:type="dxa"/>
            <w:tcBorders>
              <w:right w:val="single" w:sz="18" w:space="0" w:color="A6A6A6" w:themeColor="background1" w:themeShade="A6"/>
            </w:tcBorders>
          </w:tcPr>
          <w:p w14:paraId="5B9D885F" w14:textId="63FC2AF6" w:rsidR="003D1059" w:rsidRPr="00BA150E" w:rsidRDefault="004230FD" w:rsidP="00147592">
            <w:pPr>
              <w:jc w:val="left"/>
              <w:rPr>
                <w:b/>
                <w:bCs/>
                <w:lang w:val="en-GB" w:bidi="he-IL"/>
              </w:rPr>
            </w:pPr>
            <w:r w:rsidRPr="00BA150E">
              <w:rPr>
                <w:b/>
                <w:bCs/>
                <w:lang w:val="en-GB" w:bidi="he-IL"/>
              </w:rPr>
              <w:t>Establishment</w:t>
            </w:r>
            <w:r w:rsidR="001173BC" w:rsidRPr="00BA150E">
              <w:rPr>
                <w:b/>
                <w:bCs/>
                <w:lang w:val="en-GB" w:bidi="he-IL"/>
              </w:rPr>
              <w:t xml:space="preserve">’s </w:t>
            </w:r>
            <w:r w:rsidRPr="00BA150E">
              <w:rPr>
                <w:b/>
                <w:bCs/>
                <w:lang w:val="en-GB" w:bidi="he-IL"/>
              </w:rPr>
              <w:t>type of activity</w:t>
            </w:r>
          </w:p>
        </w:tc>
        <w:tc>
          <w:tcPr>
            <w:tcW w:w="6340" w:type="dxa"/>
            <w:tcBorders>
              <w:left w:val="single" w:sz="18" w:space="0" w:color="A6A6A6" w:themeColor="background1" w:themeShade="A6"/>
            </w:tcBorders>
          </w:tcPr>
          <w:p w14:paraId="45858FCF" w14:textId="31CC202E" w:rsidR="003D1059" w:rsidRPr="00BA150E" w:rsidRDefault="001173BC" w:rsidP="003D1059">
            <w:pPr>
              <w:rPr>
                <w:color w:val="004070"/>
                <w:lang w:val="en-GB" w:eastAsia="x-none" w:bidi="he-IL"/>
              </w:rPr>
            </w:pPr>
            <w:r w:rsidRPr="00BA150E">
              <w:rPr>
                <w:color w:val="004070"/>
                <w:lang w:val="en-GB" w:eastAsia="x-none" w:bidi="he-IL"/>
              </w:rPr>
              <w:t>[Insert]</w:t>
            </w:r>
          </w:p>
        </w:tc>
      </w:tr>
      <w:tr w:rsidR="003D1059" w:rsidRPr="00BA150E" w14:paraId="08CAB127" w14:textId="77777777" w:rsidTr="00347265">
        <w:tc>
          <w:tcPr>
            <w:tcW w:w="3119" w:type="dxa"/>
            <w:tcBorders>
              <w:right w:val="single" w:sz="18" w:space="0" w:color="A6A6A6" w:themeColor="background1" w:themeShade="A6"/>
            </w:tcBorders>
          </w:tcPr>
          <w:p w14:paraId="66E3AF2A" w14:textId="77777777" w:rsidR="003D1059" w:rsidRPr="00BA150E" w:rsidRDefault="004230FD" w:rsidP="00147592">
            <w:pPr>
              <w:jc w:val="left"/>
              <w:rPr>
                <w:b/>
                <w:bCs/>
                <w:lang w:val="en-GB" w:bidi="he-IL"/>
              </w:rPr>
            </w:pPr>
            <w:r w:rsidRPr="00BA150E">
              <w:rPr>
                <w:b/>
                <w:bCs/>
                <w:lang w:val="en-GB" w:bidi="he-IL"/>
              </w:rPr>
              <w:t>Establishment</w:t>
            </w:r>
            <w:r w:rsidR="001173BC" w:rsidRPr="00BA150E">
              <w:rPr>
                <w:b/>
                <w:bCs/>
                <w:lang w:val="en-GB" w:bidi="he-IL"/>
              </w:rPr>
              <w:t>’s</w:t>
            </w:r>
            <w:r w:rsidRPr="00BA150E">
              <w:rPr>
                <w:b/>
                <w:bCs/>
                <w:lang w:val="en-GB" w:bidi="he-IL"/>
              </w:rPr>
              <w:t xml:space="preserve"> owner</w:t>
            </w:r>
            <w:r w:rsidR="001173BC" w:rsidRPr="00BA150E">
              <w:rPr>
                <w:b/>
                <w:bCs/>
                <w:lang w:val="en-GB" w:bidi="he-IL"/>
              </w:rPr>
              <w:t xml:space="preserve"> </w:t>
            </w:r>
          </w:p>
          <w:p w14:paraId="5F299410" w14:textId="4A597B23" w:rsidR="001173BC" w:rsidRPr="00BA150E" w:rsidRDefault="001173BC" w:rsidP="00147592">
            <w:pPr>
              <w:jc w:val="left"/>
              <w:rPr>
                <w:b/>
                <w:bCs/>
                <w:lang w:val="en-GB" w:bidi="he-IL"/>
              </w:rPr>
            </w:pPr>
            <w:r w:rsidRPr="00BA150E">
              <w:rPr>
                <w:b/>
                <w:bCs/>
                <w:lang w:val="en-GB" w:bidi="he-IL"/>
              </w:rPr>
              <w:t>Contact Information</w:t>
            </w:r>
          </w:p>
        </w:tc>
        <w:tc>
          <w:tcPr>
            <w:tcW w:w="6340" w:type="dxa"/>
            <w:tcBorders>
              <w:left w:val="single" w:sz="18" w:space="0" w:color="A6A6A6" w:themeColor="background1" w:themeShade="A6"/>
            </w:tcBorders>
          </w:tcPr>
          <w:p w14:paraId="5BE320FD" w14:textId="159DA657" w:rsidR="004230FD" w:rsidRPr="00BA150E" w:rsidRDefault="001173BC" w:rsidP="004230FD">
            <w:pPr>
              <w:rPr>
                <w:color w:val="004070"/>
                <w:lang w:val="en-GB" w:eastAsia="x-none" w:bidi="he-IL"/>
              </w:rPr>
            </w:pPr>
            <w:r w:rsidRPr="00BA150E">
              <w:rPr>
                <w:color w:val="004070"/>
                <w:lang w:val="en-GB" w:eastAsia="x-none" w:bidi="he-IL"/>
              </w:rPr>
              <w:t>[Insert]</w:t>
            </w:r>
          </w:p>
          <w:p w14:paraId="5922029A" w14:textId="0906A082" w:rsidR="003D1059" w:rsidRPr="00BA150E" w:rsidRDefault="001173BC" w:rsidP="003D1059">
            <w:pPr>
              <w:rPr>
                <w:color w:val="004070"/>
                <w:lang w:val="en-GB" w:eastAsia="x-none" w:bidi="he-IL"/>
              </w:rPr>
            </w:pPr>
            <w:r w:rsidRPr="00BA150E">
              <w:rPr>
                <w:color w:val="004070"/>
                <w:lang w:val="en-GB" w:eastAsia="x-none" w:bidi="he-IL"/>
              </w:rPr>
              <w:t>[Insert]</w:t>
            </w:r>
          </w:p>
        </w:tc>
      </w:tr>
      <w:tr w:rsidR="004230FD" w:rsidRPr="00BA150E" w14:paraId="05B401F7" w14:textId="77777777" w:rsidTr="00347265">
        <w:tc>
          <w:tcPr>
            <w:tcW w:w="3119" w:type="dxa"/>
            <w:tcBorders>
              <w:right w:val="single" w:sz="18" w:space="0" w:color="A6A6A6" w:themeColor="background1" w:themeShade="A6"/>
            </w:tcBorders>
          </w:tcPr>
          <w:p w14:paraId="6A2D9EAB" w14:textId="6BA0A68D" w:rsidR="004230FD" w:rsidRPr="00BA150E" w:rsidRDefault="004230FD" w:rsidP="00147592">
            <w:pPr>
              <w:jc w:val="left"/>
              <w:rPr>
                <w:b/>
                <w:bCs/>
                <w:lang w:val="en-GB" w:bidi="he-IL"/>
              </w:rPr>
            </w:pPr>
            <w:r w:rsidRPr="00BA150E">
              <w:rPr>
                <w:b/>
                <w:bCs/>
                <w:lang w:val="en-GB" w:bidi="he-IL"/>
              </w:rPr>
              <w:t xml:space="preserve">Person responsible for </w:t>
            </w:r>
            <w:r w:rsidR="001173BC" w:rsidRPr="00BA150E">
              <w:rPr>
                <w:b/>
                <w:bCs/>
                <w:lang w:val="en-GB" w:bidi="he-IL"/>
              </w:rPr>
              <w:t>WM</w:t>
            </w:r>
          </w:p>
          <w:p w14:paraId="38830274" w14:textId="0758764C" w:rsidR="001173BC" w:rsidRPr="00BA150E" w:rsidRDefault="001173BC" w:rsidP="00147592">
            <w:pPr>
              <w:jc w:val="left"/>
              <w:rPr>
                <w:b/>
                <w:bCs/>
                <w:lang w:val="en-GB" w:bidi="he-IL"/>
              </w:rPr>
            </w:pPr>
            <w:r w:rsidRPr="00BA150E">
              <w:rPr>
                <w:b/>
                <w:bCs/>
                <w:lang w:val="en-GB" w:bidi="he-IL"/>
              </w:rPr>
              <w:t>Contact Information</w:t>
            </w:r>
          </w:p>
        </w:tc>
        <w:tc>
          <w:tcPr>
            <w:tcW w:w="6340" w:type="dxa"/>
            <w:tcBorders>
              <w:left w:val="single" w:sz="18" w:space="0" w:color="A6A6A6" w:themeColor="background1" w:themeShade="A6"/>
            </w:tcBorders>
          </w:tcPr>
          <w:p w14:paraId="33757369" w14:textId="7FA9C9CF" w:rsidR="004230FD" w:rsidRPr="00BA150E" w:rsidRDefault="001173BC" w:rsidP="004230FD">
            <w:pPr>
              <w:rPr>
                <w:color w:val="004070"/>
                <w:lang w:val="en-GB" w:eastAsia="x-none" w:bidi="he-IL"/>
              </w:rPr>
            </w:pPr>
            <w:r w:rsidRPr="00BA150E">
              <w:rPr>
                <w:color w:val="004070"/>
                <w:lang w:val="en-GB" w:eastAsia="x-none" w:bidi="he-IL"/>
              </w:rPr>
              <w:t>[Insert]</w:t>
            </w:r>
          </w:p>
          <w:p w14:paraId="1501EB7E" w14:textId="23CED5E9" w:rsidR="004230FD" w:rsidRPr="00BA150E" w:rsidRDefault="001173BC" w:rsidP="003D1059">
            <w:pPr>
              <w:rPr>
                <w:color w:val="004070"/>
                <w:lang w:val="en-GB" w:eastAsia="x-none" w:bidi="he-IL"/>
              </w:rPr>
            </w:pPr>
            <w:r w:rsidRPr="00BA150E">
              <w:rPr>
                <w:color w:val="004070"/>
                <w:lang w:val="en-GB" w:eastAsia="x-none" w:bidi="he-IL"/>
              </w:rPr>
              <w:t>[Insert]</w:t>
            </w:r>
          </w:p>
        </w:tc>
      </w:tr>
      <w:tr w:rsidR="004230FD" w:rsidRPr="00BA150E" w14:paraId="1C41A340" w14:textId="77777777" w:rsidTr="00347265">
        <w:tc>
          <w:tcPr>
            <w:tcW w:w="3119" w:type="dxa"/>
            <w:tcBorders>
              <w:right w:val="single" w:sz="18" w:space="0" w:color="A6A6A6" w:themeColor="background1" w:themeShade="A6"/>
            </w:tcBorders>
          </w:tcPr>
          <w:p w14:paraId="30FF541C" w14:textId="124DF47F" w:rsidR="004230FD" w:rsidRPr="00BA150E" w:rsidRDefault="004230FD" w:rsidP="00147592">
            <w:pPr>
              <w:jc w:val="left"/>
              <w:rPr>
                <w:b/>
                <w:bCs/>
                <w:lang w:val="en-GB" w:bidi="he-IL"/>
              </w:rPr>
            </w:pPr>
            <w:r w:rsidRPr="00BA150E">
              <w:rPr>
                <w:b/>
                <w:bCs/>
                <w:lang w:val="en-GB" w:bidi="he-IL"/>
              </w:rPr>
              <w:t>Environmental Identification Number</w:t>
            </w:r>
          </w:p>
        </w:tc>
        <w:tc>
          <w:tcPr>
            <w:tcW w:w="6340" w:type="dxa"/>
            <w:tcBorders>
              <w:left w:val="single" w:sz="18" w:space="0" w:color="A6A6A6" w:themeColor="background1" w:themeShade="A6"/>
            </w:tcBorders>
          </w:tcPr>
          <w:p w14:paraId="4E4A879E" w14:textId="44EC2173" w:rsidR="004230FD" w:rsidRPr="00BA150E" w:rsidRDefault="001173BC" w:rsidP="003D1059">
            <w:pPr>
              <w:rPr>
                <w:color w:val="004070"/>
                <w:lang w:val="en-GB" w:eastAsia="x-none" w:bidi="he-IL"/>
              </w:rPr>
            </w:pPr>
            <w:r w:rsidRPr="00BA150E">
              <w:rPr>
                <w:color w:val="004070"/>
                <w:lang w:val="en-GB" w:eastAsia="x-none" w:bidi="he-IL"/>
              </w:rPr>
              <w:t>[Insert]</w:t>
            </w:r>
          </w:p>
        </w:tc>
      </w:tr>
    </w:tbl>
    <w:p w14:paraId="1D135BDD" w14:textId="2CC58E38" w:rsidR="00EB5F4A" w:rsidRDefault="00EB5F4A" w:rsidP="00B57BD2">
      <w:pPr>
        <w:pStyle w:val="Heading3"/>
      </w:pPr>
      <w:bookmarkStart w:id="25" w:name="_Toc83823329"/>
      <w:r w:rsidRPr="00BA150E">
        <w:t>Section 1.3. Establishment’s Description</w:t>
      </w:r>
      <w:bookmarkEnd w:id="25"/>
    </w:p>
    <w:p w14:paraId="0A3F7675" w14:textId="77777777" w:rsidR="00084B12" w:rsidRPr="0057650B" w:rsidRDefault="00084B12" w:rsidP="00084B12">
      <w:pPr>
        <w:rPr>
          <w:i/>
          <w:iCs/>
          <w:color w:val="C00000"/>
          <w:lang w:val="en-GB" w:bidi="he-IL"/>
        </w:rPr>
      </w:pPr>
      <w:r w:rsidRPr="0057650B">
        <w:rPr>
          <w:i/>
          <w:iCs/>
          <w:color w:val="C00000"/>
          <w:lang w:val="en-GB" w:bidi="he-IL"/>
        </w:rPr>
        <w:t xml:space="preserve">[Guidance: </w:t>
      </w:r>
      <w:r>
        <w:rPr>
          <w:i/>
          <w:iCs/>
          <w:color w:val="C00000"/>
          <w:lang w:val="en-GB" w:bidi="he-IL"/>
        </w:rPr>
        <w:t xml:space="preserve">Fill out all required information marked </w:t>
      </w:r>
      <w:r w:rsidRPr="00651250">
        <w:rPr>
          <w:i/>
          <w:iCs/>
          <w:color w:val="C00000"/>
          <w:lang w:val="en-GB" w:bidi="he-IL"/>
        </w:rPr>
        <w:t xml:space="preserve">using </w:t>
      </w:r>
      <w:r>
        <w:rPr>
          <w:i/>
          <w:iCs/>
          <w:color w:val="C00000"/>
          <w:lang w:val="en-GB" w:bidi="he-IL"/>
        </w:rPr>
        <w:t>blue</w:t>
      </w:r>
      <w:r w:rsidRPr="00651250">
        <w:rPr>
          <w:i/>
          <w:iCs/>
          <w:color w:val="C00000"/>
          <w:lang w:val="en-GB" w:bidi="he-IL"/>
        </w:rPr>
        <w:t xml:space="preserve"> font</w:t>
      </w:r>
      <w:r>
        <w:rPr>
          <w:i/>
          <w:iCs/>
          <w:color w:val="C00000"/>
          <w:lang w:val="en-GB" w:bidi="he-IL"/>
        </w:rPr>
        <w:t xml:space="preserve"> </w:t>
      </w:r>
      <w:r w:rsidRPr="00651250">
        <w:rPr>
          <w:i/>
          <w:iCs/>
          <w:color w:val="C00000"/>
          <w:lang w:val="en-GB" w:bidi="he-IL"/>
        </w:rPr>
        <w:t>text</w:t>
      </w:r>
      <w:r w:rsidRPr="00FD5882">
        <w:rPr>
          <w:i/>
          <w:iCs/>
          <w:color w:val="C00000"/>
          <w:lang w:val="en-GB" w:bidi="he-IL"/>
        </w:rPr>
        <w:t xml:space="preserve"> </w:t>
      </w:r>
      <w:r>
        <w:rPr>
          <w:i/>
          <w:iCs/>
          <w:color w:val="C00000"/>
          <w:lang w:val="en-GB" w:bidi="he-IL"/>
        </w:rPr>
        <w:t xml:space="preserve">in the template] </w:t>
      </w:r>
    </w:p>
    <w:tbl>
      <w:tblPr>
        <w:tblW w:w="0" w:type="auto"/>
        <w:tblLook w:val="04A0" w:firstRow="1" w:lastRow="0" w:firstColumn="1" w:lastColumn="0" w:noHBand="0" w:noVBand="1"/>
      </w:tblPr>
      <w:tblGrid>
        <w:gridCol w:w="3119"/>
        <w:gridCol w:w="6340"/>
      </w:tblGrid>
      <w:tr w:rsidR="003F53DF" w:rsidRPr="00BA150E" w14:paraId="0F7C2E80" w14:textId="77777777" w:rsidTr="0093483E">
        <w:trPr>
          <w:trHeight w:val="454"/>
        </w:trPr>
        <w:tc>
          <w:tcPr>
            <w:tcW w:w="3119" w:type="dxa"/>
            <w:tcBorders>
              <w:right w:val="single" w:sz="18" w:space="0" w:color="A6A6A6" w:themeColor="background1" w:themeShade="A6"/>
            </w:tcBorders>
          </w:tcPr>
          <w:p w14:paraId="23A65A4F" w14:textId="503CCB41" w:rsidR="003F53DF" w:rsidRPr="00BA150E" w:rsidRDefault="00D34A67" w:rsidP="00147592">
            <w:pPr>
              <w:jc w:val="left"/>
              <w:rPr>
                <w:b/>
                <w:bCs/>
                <w:lang w:val="en-GB" w:eastAsia="x-none" w:bidi="he-IL"/>
              </w:rPr>
            </w:pPr>
            <w:r w:rsidRPr="00BA150E">
              <w:rPr>
                <w:b/>
                <w:bCs/>
                <w:lang w:val="en-GB" w:eastAsia="x-none" w:bidi="he-IL"/>
              </w:rPr>
              <w:t xml:space="preserve">Establishment’s </w:t>
            </w:r>
            <w:r w:rsidRPr="00BA150E">
              <w:rPr>
                <w:b/>
                <w:bCs/>
                <w:color w:val="000000" w:themeColor="text1"/>
                <w:lang w:val="en-GB" w:eastAsia="x-none" w:bidi="he-IL"/>
              </w:rPr>
              <w:t>location</w:t>
            </w:r>
            <w:r w:rsidR="008C7E13" w:rsidRPr="00BA150E">
              <w:rPr>
                <w:b/>
                <w:bCs/>
                <w:color w:val="000000" w:themeColor="text1"/>
                <w:lang w:val="en-GB" w:eastAsia="x-none" w:bidi="he-IL"/>
              </w:rPr>
              <w:t xml:space="preserve"> </w:t>
            </w:r>
            <w:r w:rsidR="008C7E13" w:rsidRPr="00BA150E">
              <w:rPr>
                <w:color w:val="000000" w:themeColor="text1"/>
                <w:lang w:val="en-GB" w:eastAsia="x-none" w:bidi="he-IL"/>
              </w:rPr>
              <w:t>(GPS Co-ordinates)</w:t>
            </w:r>
          </w:p>
        </w:tc>
        <w:tc>
          <w:tcPr>
            <w:tcW w:w="6340" w:type="dxa"/>
            <w:tcBorders>
              <w:left w:val="single" w:sz="18" w:space="0" w:color="A6A6A6" w:themeColor="background1" w:themeShade="A6"/>
            </w:tcBorders>
          </w:tcPr>
          <w:p w14:paraId="3FE3568D" w14:textId="572AB804" w:rsidR="003F53DF" w:rsidRPr="00BA150E" w:rsidRDefault="003F53DF" w:rsidP="00717470">
            <w:pPr>
              <w:rPr>
                <w:color w:val="004070"/>
                <w:lang w:val="en-GB" w:eastAsia="x-none" w:bidi="he-IL"/>
              </w:rPr>
            </w:pPr>
            <w:r w:rsidRPr="00BA150E">
              <w:rPr>
                <w:color w:val="004070"/>
                <w:lang w:val="en-GB" w:eastAsia="x-none" w:bidi="he-IL"/>
              </w:rPr>
              <w:t>[Insert]</w:t>
            </w:r>
          </w:p>
        </w:tc>
      </w:tr>
      <w:tr w:rsidR="003F53DF" w:rsidRPr="00BA150E" w14:paraId="2756AC53" w14:textId="77777777" w:rsidTr="0093483E">
        <w:trPr>
          <w:trHeight w:val="454"/>
        </w:trPr>
        <w:tc>
          <w:tcPr>
            <w:tcW w:w="3119" w:type="dxa"/>
            <w:tcBorders>
              <w:right w:val="single" w:sz="18" w:space="0" w:color="A6A6A6" w:themeColor="background1" w:themeShade="A6"/>
            </w:tcBorders>
          </w:tcPr>
          <w:p w14:paraId="2A109EB9" w14:textId="0B73AE39" w:rsidR="003F53DF" w:rsidRPr="00BA150E" w:rsidRDefault="008C7E13" w:rsidP="00147592">
            <w:pPr>
              <w:jc w:val="left"/>
              <w:rPr>
                <w:b/>
                <w:bCs/>
                <w:lang w:val="en-GB" w:eastAsia="x-none" w:bidi="he-IL"/>
              </w:rPr>
            </w:pPr>
            <w:r w:rsidRPr="00BA150E">
              <w:rPr>
                <w:b/>
                <w:bCs/>
                <w:lang w:val="en-GB" w:eastAsia="x-none" w:bidi="he-IL"/>
              </w:rPr>
              <w:t xml:space="preserve">Size of the building </w:t>
            </w:r>
            <w:r w:rsidRPr="00BA150E">
              <w:rPr>
                <w:lang w:val="en-GB" w:eastAsia="x-none" w:bidi="he-IL"/>
              </w:rPr>
              <w:t>(m²)</w:t>
            </w:r>
          </w:p>
        </w:tc>
        <w:tc>
          <w:tcPr>
            <w:tcW w:w="6340" w:type="dxa"/>
            <w:tcBorders>
              <w:left w:val="single" w:sz="18" w:space="0" w:color="A6A6A6" w:themeColor="background1" w:themeShade="A6"/>
            </w:tcBorders>
          </w:tcPr>
          <w:p w14:paraId="5AA5D7DA" w14:textId="77777777" w:rsidR="003F53DF" w:rsidRPr="00BA150E" w:rsidRDefault="003F53DF" w:rsidP="00717470">
            <w:pPr>
              <w:rPr>
                <w:color w:val="004070"/>
                <w:lang w:val="en-GB" w:eastAsia="x-none" w:bidi="he-IL"/>
              </w:rPr>
            </w:pPr>
            <w:r w:rsidRPr="00BA150E">
              <w:rPr>
                <w:color w:val="004070"/>
                <w:lang w:val="en-GB" w:eastAsia="x-none" w:bidi="he-IL"/>
              </w:rPr>
              <w:t>[Insert]</w:t>
            </w:r>
          </w:p>
        </w:tc>
      </w:tr>
      <w:tr w:rsidR="003F53DF" w:rsidRPr="00BA150E" w14:paraId="3833C508" w14:textId="77777777" w:rsidTr="0093483E">
        <w:trPr>
          <w:trHeight w:val="454"/>
        </w:trPr>
        <w:tc>
          <w:tcPr>
            <w:tcW w:w="3119" w:type="dxa"/>
            <w:tcBorders>
              <w:right w:val="single" w:sz="18" w:space="0" w:color="A6A6A6" w:themeColor="background1" w:themeShade="A6"/>
            </w:tcBorders>
          </w:tcPr>
          <w:p w14:paraId="431DB5BB" w14:textId="4AAC0C96" w:rsidR="003F53DF" w:rsidRPr="00BA150E" w:rsidRDefault="008C7E13" w:rsidP="00147592">
            <w:pPr>
              <w:jc w:val="left"/>
              <w:rPr>
                <w:b/>
                <w:bCs/>
                <w:lang w:val="en-GB" w:eastAsia="x-none" w:bidi="he-IL"/>
              </w:rPr>
            </w:pPr>
            <w:r w:rsidRPr="00BA150E">
              <w:rPr>
                <w:b/>
                <w:bCs/>
                <w:lang w:val="en-GB" w:eastAsia="x-none" w:bidi="he-IL"/>
              </w:rPr>
              <w:t xml:space="preserve">Zoning </w:t>
            </w:r>
            <w:r w:rsidRPr="00BA150E">
              <w:rPr>
                <w:lang w:val="en-GB" w:eastAsia="x-none" w:bidi="he-IL"/>
              </w:rPr>
              <w:t xml:space="preserve">(e.g., light, or heavy </w:t>
            </w:r>
            <w:r w:rsidRPr="00BA150E">
              <w:rPr>
                <w:lang w:val="en-GB" w:eastAsia="x-none" w:bidi="he-IL"/>
              </w:rPr>
              <w:lastRenderedPageBreak/>
              <w:t>industrial zoning)</w:t>
            </w:r>
          </w:p>
        </w:tc>
        <w:tc>
          <w:tcPr>
            <w:tcW w:w="6340" w:type="dxa"/>
            <w:tcBorders>
              <w:left w:val="single" w:sz="18" w:space="0" w:color="A6A6A6" w:themeColor="background1" w:themeShade="A6"/>
            </w:tcBorders>
          </w:tcPr>
          <w:p w14:paraId="65D1AF02" w14:textId="77777777" w:rsidR="003F53DF" w:rsidRPr="00BA150E" w:rsidRDefault="003F53DF" w:rsidP="00717470">
            <w:pPr>
              <w:rPr>
                <w:color w:val="004070"/>
                <w:lang w:val="en-GB" w:eastAsia="x-none" w:bidi="he-IL"/>
              </w:rPr>
            </w:pPr>
            <w:r w:rsidRPr="00BA150E">
              <w:rPr>
                <w:color w:val="004070"/>
                <w:lang w:val="en-GB" w:eastAsia="x-none" w:bidi="he-IL"/>
              </w:rPr>
              <w:lastRenderedPageBreak/>
              <w:t>[Insert]</w:t>
            </w:r>
          </w:p>
        </w:tc>
      </w:tr>
      <w:tr w:rsidR="008C7E13" w:rsidRPr="00BA150E" w14:paraId="552994F6" w14:textId="77777777" w:rsidTr="0093483E">
        <w:trPr>
          <w:trHeight w:val="454"/>
        </w:trPr>
        <w:tc>
          <w:tcPr>
            <w:tcW w:w="3119" w:type="dxa"/>
            <w:tcBorders>
              <w:right w:val="single" w:sz="18" w:space="0" w:color="A6A6A6" w:themeColor="background1" w:themeShade="A6"/>
            </w:tcBorders>
          </w:tcPr>
          <w:p w14:paraId="12E0762A" w14:textId="7AF8AEBA" w:rsidR="008C7E13" w:rsidRPr="00BA150E" w:rsidRDefault="008C7E13" w:rsidP="00147592">
            <w:pPr>
              <w:jc w:val="left"/>
              <w:rPr>
                <w:b/>
                <w:bCs/>
                <w:lang w:val="en-GB" w:eastAsia="x-none" w:bidi="he-IL"/>
              </w:rPr>
            </w:pPr>
            <w:r w:rsidRPr="00BA150E">
              <w:rPr>
                <w:b/>
                <w:bCs/>
                <w:lang w:val="en-GB" w:eastAsia="x-none" w:bidi="he-IL"/>
              </w:rPr>
              <w:t>Description of Surroundings</w:t>
            </w:r>
            <w:r w:rsidRPr="00BA150E">
              <w:rPr>
                <w:b/>
                <w:bCs/>
                <w:lang w:val="en-GB"/>
              </w:rPr>
              <w:t xml:space="preserve"> </w:t>
            </w:r>
            <w:r w:rsidRPr="00BA150E">
              <w:rPr>
                <w:lang w:val="en-GB"/>
              </w:rPr>
              <w:t>(</w:t>
            </w:r>
            <w:r w:rsidR="006F74B4" w:rsidRPr="00BA150E">
              <w:rPr>
                <w:lang w:val="en-GB"/>
              </w:rPr>
              <w:t>Refer</w:t>
            </w:r>
            <w:r w:rsidRPr="00BA150E">
              <w:rPr>
                <w:lang w:val="en-GB" w:eastAsia="x-none" w:bidi="he-IL"/>
              </w:rPr>
              <w:t xml:space="preserve"> to an aerial photograph or a copy of the facility’s building plan. Images sourced from online sources such as Google Earth are acceptable)</w:t>
            </w:r>
          </w:p>
        </w:tc>
        <w:tc>
          <w:tcPr>
            <w:tcW w:w="6340" w:type="dxa"/>
            <w:tcBorders>
              <w:left w:val="single" w:sz="18" w:space="0" w:color="A6A6A6" w:themeColor="background1" w:themeShade="A6"/>
            </w:tcBorders>
          </w:tcPr>
          <w:p w14:paraId="4821D65D" w14:textId="580FE3F3" w:rsidR="008C7E13" w:rsidRPr="00BA150E" w:rsidRDefault="00147592" w:rsidP="00717470">
            <w:pPr>
              <w:rPr>
                <w:color w:val="004070"/>
                <w:lang w:val="en-GB" w:eastAsia="x-none" w:bidi="he-IL"/>
              </w:rPr>
            </w:pPr>
            <w:r w:rsidRPr="00BA150E">
              <w:rPr>
                <w:color w:val="004070"/>
                <w:lang w:val="en-GB" w:eastAsia="x-none" w:bidi="he-IL"/>
              </w:rPr>
              <w:t>[Insert]</w:t>
            </w:r>
          </w:p>
        </w:tc>
      </w:tr>
      <w:tr w:rsidR="008C7E13" w:rsidRPr="00BA150E" w14:paraId="41799B9A" w14:textId="77777777" w:rsidTr="0093483E">
        <w:trPr>
          <w:trHeight w:val="454"/>
        </w:trPr>
        <w:tc>
          <w:tcPr>
            <w:tcW w:w="3119" w:type="dxa"/>
            <w:tcBorders>
              <w:right w:val="single" w:sz="18" w:space="0" w:color="A6A6A6" w:themeColor="background1" w:themeShade="A6"/>
            </w:tcBorders>
          </w:tcPr>
          <w:p w14:paraId="7DA65292" w14:textId="20C48AA7" w:rsidR="008C7E13" w:rsidRPr="00BA150E" w:rsidRDefault="00147592" w:rsidP="00147592">
            <w:pPr>
              <w:jc w:val="left"/>
              <w:rPr>
                <w:b/>
                <w:bCs/>
                <w:lang w:val="en-GB" w:eastAsia="x-none" w:bidi="he-IL"/>
              </w:rPr>
            </w:pPr>
            <w:r w:rsidRPr="00BA150E">
              <w:rPr>
                <w:b/>
                <w:bCs/>
                <w:lang w:val="en-GB" w:eastAsia="x-none" w:bidi="he-IL"/>
              </w:rPr>
              <w:t xml:space="preserve">Description of Operations and Activities </w:t>
            </w:r>
            <w:r w:rsidRPr="00BA150E">
              <w:rPr>
                <w:lang w:val="en-GB" w:eastAsia="x-none" w:bidi="he-IL"/>
              </w:rPr>
              <w:t xml:space="preserve">(Include </w:t>
            </w:r>
            <w:r w:rsidR="006F74B4" w:rsidRPr="00BA150E">
              <w:rPr>
                <w:lang w:val="en-GB" w:eastAsia="x-none" w:bidi="he-IL"/>
              </w:rPr>
              <w:t>summary</w:t>
            </w:r>
            <w:r w:rsidRPr="00BA150E">
              <w:rPr>
                <w:lang w:val="en-GB" w:eastAsia="x-none" w:bidi="he-IL"/>
              </w:rPr>
              <w:t xml:space="preserve"> and overview of processes and </w:t>
            </w:r>
            <w:r w:rsidR="0096384B" w:rsidRPr="00BA150E">
              <w:rPr>
                <w:lang w:val="en-GB" w:eastAsia="x-none" w:bidi="he-IL"/>
              </w:rPr>
              <w:t>main</w:t>
            </w:r>
            <w:r w:rsidRPr="00BA150E">
              <w:rPr>
                <w:lang w:val="en-GB" w:eastAsia="x-none" w:bidi="he-IL"/>
              </w:rPr>
              <w:t xml:space="preserve"> products manufactured</w:t>
            </w:r>
            <w:r w:rsidR="00DA3779" w:rsidRPr="00BA150E">
              <w:rPr>
                <w:lang w:val="en-GB" w:eastAsia="x-none" w:bidi="he-IL"/>
              </w:rPr>
              <w:t>/materials managed</w:t>
            </w:r>
            <w:r w:rsidRPr="00BA150E">
              <w:rPr>
                <w:lang w:val="en-GB" w:eastAsia="x-none" w:bidi="he-IL"/>
              </w:rPr>
              <w:t>, as well a process flow diagram)</w:t>
            </w:r>
          </w:p>
        </w:tc>
        <w:tc>
          <w:tcPr>
            <w:tcW w:w="6340" w:type="dxa"/>
            <w:tcBorders>
              <w:left w:val="single" w:sz="18" w:space="0" w:color="A6A6A6" w:themeColor="background1" w:themeShade="A6"/>
            </w:tcBorders>
          </w:tcPr>
          <w:p w14:paraId="70BA9882" w14:textId="74A8D5B7" w:rsidR="008C7E13" w:rsidRPr="00BA150E" w:rsidRDefault="00147592" w:rsidP="00717470">
            <w:pPr>
              <w:rPr>
                <w:color w:val="004070"/>
                <w:lang w:val="en-GB" w:eastAsia="x-none" w:bidi="he-IL"/>
              </w:rPr>
            </w:pPr>
            <w:r w:rsidRPr="00BA150E">
              <w:rPr>
                <w:color w:val="004070"/>
                <w:lang w:val="en-GB" w:eastAsia="x-none" w:bidi="he-IL"/>
              </w:rPr>
              <w:t>[Insert]</w:t>
            </w:r>
          </w:p>
        </w:tc>
      </w:tr>
    </w:tbl>
    <w:p w14:paraId="68ADBC24" w14:textId="77777777" w:rsidR="0093483E" w:rsidRDefault="0093483E" w:rsidP="008C6B2B">
      <w:pPr>
        <w:pStyle w:val="Caption"/>
        <w:keepNext/>
        <w:keepLines/>
        <w:sectPr w:rsidR="0093483E" w:rsidSect="001D49B7">
          <w:pgSz w:w="11907" w:h="16840" w:code="9"/>
          <w:pgMar w:top="900" w:right="1134" w:bottom="567" w:left="1304" w:header="510" w:footer="918" w:gutter="0"/>
          <w:cols w:space="708"/>
          <w:docGrid w:linePitch="360"/>
        </w:sect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618"/>
      </w:tblGrid>
      <w:tr w:rsidR="00B30688" w:rsidRPr="00BA150E" w14:paraId="55BAB91A" w14:textId="77777777" w:rsidTr="008938BF">
        <w:trPr>
          <w:trHeight w:val="6803"/>
        </w:trPr>
        <w:tc>
          <w:tcPr>
            <w:tcW w:w="5000" w:type="pct"/>
            <w:vAlign w:val="center"/>
          </w:tcPr>
          <w:p w14:paraId="510C08CE" w14:textId="7C3766B9" w:rsidR="00B30688" w:rsidRPr="00BA150E" w:rsidRDefault="00B94F29" w:rsidP="008C6B2B">
            <w:pPr>
              <w:keepNext/>
              <w:keepLines/>
              <w:jc w:val="center"/>
              <w:rPr>
                <w:lang w:val="en-GB"/>
              </w:rPr>
            </w:pPr>
            <w:r w:rsidRPr="00BA150E">
              <w:rPr>
                <w:color w:val="004070"/>
                <w:lang w:val="en-GB"/>
              </w:rPr>
              <w:lastRenderedPageBreak/>
              <w:t xml:space="preserve">[Insert: </w:t>
            </w:r>
            <w:bookmarkStart w:id="26" w:name="_Hlk76631354"/>
            <w:r w:rsidRPr="00BA150E">
              <w:rPr>
                <w:color w:val="004070"/>
                <w:lang w:val="en-GB"/>
              </w:rPr>
              <w:t>Process flow diagram</w:t>
            </w:r>
            <w:bookmarkEnd w:id="26"/>
            <w:r w:rsidRPr="00BA150E">
              <w:rPr>
                <w:color w:val="004070"/>
                <w:lang w:val="en-GB"/>
              </w:rPr>
              <w:t>]</w:t>
            </w:r>
          </w:p>
        </w:tc>
      </w:tr>
    </w:tbl>
    <w:p w14:paraId="18224145" w14:textId="666A4E8A" w:rsidR="00C44E70" w:rsidRDefault="00C44E70" w:rsidP="00C44E70">
      <w:pPr>
        <w:pStyle w:val="Caption"/>
      </w:pPr>
      <w:bookmarkStart w:id="27" w:name="_Toc83302491"/>
      <w:r w:rsidRPr="00BA150E">
        <w:t xml:space="preserve">Figure </w:t>
      </w:r>
      <w:r>
        <w:fldChar w:fldCharType="begin"/>
      </w:r>
      <w:r>
        <w:instrText xml:space="preserve"> SEQ Figure \* ARABIC </w:instrText>
      </w:r>
      <w:r>
        <w:fldChar w:fldCharType="separate"/>
      </w:r>
      <w:r w:rsidR="002E7BE5">
        <w:rPr>
          <w:noProof/>
        </w:rPr>
        <w:t>1</w:t>
      </w:r>
      <w:r>
        <w:rPr>
          <w:noProof/>
        </w:rPr>
        <w:fldChar w:fldCharType="end"/>
      </w:r>
      <w:r w:rsidRPr="00BA150E">
        <w:t>: Process flow diagram</w:t>
      </w:r>
      <w:bookmarkEnd w:id="27"/>
    </w:p>
    <w:p w14:paraId="04C4D862" w14:textId="77777777" w:rsidR="0093483E" w:rsidRDefault="0093483E" w:rsidP="0093483E">
      <w:pPr>
        <w:rPr>
          <w:b/>
          <w:lang w:val="en-GB"/>
        </w:rPr>
      </w:pPr>
    </w:p>
    <w:p w14:paraId="3E7E02A7" w14:textId="77777777" w:rsidR="00376041" w:rsidRPr="00376041" w:rsidRDefault="00376041" w:rsidP="00376041">
      <w:pPr>
        <w:rPr>
          <w:lang w:val="en-GB"/>
        </w:rPr>
      </w:pPr>
    </w:p>
    <w:p w14:paraId="5BBBF295" w14:textId="3FE3FED5" w:rsidR="00376041" w:rsidRPr="00376041" w:rsidRDefault="00376041" w:rsidP="00376041">
      <w:pPr>
        <w:tabs>
          <w:tab w:val="left" w:pos="3277"/>
        </w:tabs>
        <w:rPr>
          <w:b/>
          <w:lang w:val="en-GB"/>
        </w:rPr>
        <w:sectPr w:rsidR="00376041" w:rsidRPr="00376041" w:rsidSect="0093483E">
          <w:headerReference w:type="default" r:id="rId11"/>
          <w:footerReference w:type="default" r:id="rId12"/>
          <w:pgSz w:w="16840" w:h="11907" w:orient="landscape" w:code="9"/>
          <w:pgMar w:top="1985" w:right="1134" w:bottom="567" w:left="1304" w:header="510" w:footer="227" w:gutter="0"/>
          <w:cols w:space="708"/>
          <w:docGrid w:linePitch="360"/>
        </w:sectPr>
      </w:pPr>
      <w:r>
        <w:rPr>
          <w:b/>
          <w:lang w:val="en-GB"/>
        </w:rPr>
        <w:tab/>
      </w:r>
    </w:p>
    <w:p w14:paraId="2F202BC0" w14:textId="36B9F199" w:rsidR="00DA3779" w:rsidRPr="001F54CF" w:rsidRDefault="00DA3779" w:rsidP="00DA1210">
      <w:pPr>
        <w:pStyle w:val="Heading2"/>
        <w:spacing w:before="0"/>
      </w:pPr>
      <w:bookmarkStart w:id="28" w:name="_Toc83823330"/>
      <w:r w:rsidRPr="001F54CF">
        <w:lastRenderedPageBreak/>
        <w:t xml:space="preserve">Section </w:t>
      </w:r>
      <w:r w:rsidR="008B4836" w:rsidRPr="001F54CF">
        <w:t>2</w:t>
      </w:r>
      <w:r w:rsidRPr="001F54CF">
        <w:t xml:space="preserve">. </w:t>
      </w:r>
      <w:r w:rsidR="001232DB" w:rsidRPr="001F54CF">
        <w:t>Waste Generation</w:t>
      </w:r>
      <w:bookmarkEnd w:id="28"/>
      <w:r w:rsidR="001232DB" w:rsidRPr="001F54CF">
        <w:t xml:space="preserve"> </w:t>
      </w:r>
    </w:p>
    <w:p w14:paraId="1232AC00" w14:textId="77777777" w:rsidR="00237460" w:rsidRPr="001F54CF" w:rsidRDefault="00237460" w:rsidP="00237460">
      <w:pPr>
        <w:rPr>
          <w:i/>
          <w:iCs/>
          <w:color w:val="C00000"/>
          <w:lang w:val="en-GB" w:bidi="he-IL"/>
        </w:rPr>
      </w:pPr>
      <w:r w:rsidRPr="001F54CF">
        <w:rPr>
          <w:i/>
          <w:iCs/>
          <w:color w:val="C00000"/>
          <w:lang w:val="en-GB" w:bidi="he-IL"/>
        </w:rPr>
        <w:t xml:space="preserve">[Guidance: Fill out all required information marked using blue font text in the template] </w:t>
      </w:r>
    </w:p>
    <w:p w14:paraId="44950B9B" w14:textId="3791AA3B" w:rsidR="002A1556" w:rsidRPr="001F54CF" w:rsidRDefault="00713B34" w:rsidP="00F96122">
      <w:pPr>
        <w:rPr>
          <w:lang w:val="en-GB" w:bidi="he-IL"/>
        </w:rPr>
      </w:pPr>
      <w:r w:rsidRPr="001F54CF">
        <w:rPr>
          <w:lang w:val="en-GB" w:bidi="he-IL"/>
        </w:rPr>
        <w:t xml:space="preserve">Waste generated from the entire operational process of the establishment </w:t>
      </w:r>
      <w:r w:rsidR="002A1556" w:rsidRPr="001F54CF">
        <w:rPr>
          <w:lang w:val="en-GB" w:bidi="he-IL"/>
        </w:rPr>
        <w:t xml:space="preserve">is documented. </w:t>
      </w:r>
    </w:p>
    <w:p w14:paraId="4F02DED7" w14:textId="3E065A5A" w:rsidR="00572CFD" w:rsidRDefault="00572CFD" w:rsidP="00105555">
      <w:pPr>
        <w:pStyle w:val="Caption"/>
      </w:pPr>
      <w:bookmarkStart w:id="29" w:name="_Toc83302484"/>
      <w:r w:rsidRPr="001F54CF">
        <w:t xml:space="preserve">Table </w:t>
      </w:r>
      <w:r w:rsidR="00B02317" w:rsidRPr="001F54CF">
        <w:fldChar w:fldCharType="begin"/>
      </w:r>
      <w:r w:rsidR="00B02317" w:rsidRPr="001F54CF">
        <w:instrText xml:space="preserve"> SEQ Table \* ARABIC </w:instrText>
      </w:r>
      <w:r w:rsidR="00B02317" w:rsidRPr="001F54CF">
        <w:fldChar w:fldCharType="separate"/>
      </w:r>
      <w:r w:rsidR="002E7BE5">
        <w:rPr>
          <w:noProof/>
        </w:rPr>
        <w:t>1</w:t>
      </w:r>
      <w:r w:rsidR="00B02317" w:rsidRPr="001F54CF">
        <w:fldChar w:fldCharType="end"/>
      </w:r>
      <w:r w:rsidRPr="001F54CF">
        <w:t>: Waste Generation</w:t>
      </w:r>
      <w:bookmarkEnd w:id="29"/>
    </w:p>
    <w:tbl>
      <w:tblPr>
        <w:tblW w:w="5000" w:type="pct"/>
        <w:tblLayout w:type="fixed"/>
        <w:tblLook w:val="04A0" w:firstRow="1" w:lastRow="0" w:firstColumn="1" w:lastColumn="0" w:noHBand="0" w:noVBand="1"/>
      </w:tblPr>
      <w:tblGrid>
        <w:gridCol w:w="535"/>
        <w:gridCol w:w="1013"/>
        <w:gridCol w:w="602"/>
        <w:gridCol w:w="670"/>
        <w:gridCol w:w="405"/>
        <w:gridCol w:w="740"/>
        <w:gridCol w:w="335"/>
        <w:gridCol w:w="810"/>
        <w:gridCol w:w="261"/>
        <w:gridCol w:w="767"/>
        <w:gridCol w:w="308"/>
        <w:gridCol w:w="951"/>
        <w:gridCol w:w="124"/>
        <w:gridCol w:w="1075"/>
        <w:gridCol w:w="62"/>
        <w:gridCol w:w="1027"/>
      </w:tblGrid>
      <w:tr w:rsidR="001F54CF" w:rsidRPr="001F54CF" w14:paraId="62AD704F" w14:textId="77777777" w:rsidTr="00076466">
        <w:trPr>
          <w:trHeight w:val="348"/>
        </w:trPr>
        <w:tc>
          <w:tcPr>
            <w:tcW w:w="5000" w:type="pct"/>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noWrap/>
            <w:vAlign w:val="center"/>
            <w:hideMark/>
          </w:tcPr>
          <w:p w14:paraId="78C2C285" w14:textId="77777777" w:rsidR="001F54CF" w:rsidRPr="001F54CF" w:rsidRDefault="001F54CF" w:rsidP="001F54CF">
            <w:pPr>
              <w:spacing w:before="0" w:after="0" w:line="240" w:lineRule="auto"/>
              <w:jc w:val="center"/>
              <w:rPr>
                <w:rFonts w:cs="Arial"/>
                <w:b/>
                <w:bCs/>
                <w:color w:val="FFFFFF"/>
                <w:sz w:val="18"/>
                <w:szCs w:val="18"/>
              </w:rPr>
            </w:pPr>
            <w:r w:rsidRPr="001F54CF">
              <w:rPr>
                <w:rFonts w:cs="Arial"/>
                <w:b/>
                <w:bCs/>
                <w:color w:val="FFFFFF"/>
                <w:sz w:val="18"/>
                <w:szCs w:val="18"/>
              </w:rPr>
              <w:t xml:space="preserve">  </w:t>
            </w:r>
            <w:bookmarkStart w:id="30" w:name="RANGE!A1:I109"/>
            <w:r w:rsidRPr="001F54CF">
              <w:rPr>
                <w:rFonts w:cs="Arial"/>
                <w:b/>
                <w:bCs/>
                <w:color w:val="FFFFFF"/>
                <w:sz w:val="18"/>
                <w:szCs w:val="18"/>
              </w:rPr>
              <w:t>Waste Generation</w:t>
            </w:r>
            <w:bookmarkEnd w:id="30"/>
          </w:p>
        </w:tc>
      </w:tr>
      <w:tr w:rsidR="001F54CF" w:rsidRPr="001F54CF" w14:paraId="294D14BE" w14:textId="77777777" w:rsidTr="00076466">
        <w:trPr>
          <w:trHeight w:val="228"/>
        </w:trPr>
        <w:tc>
          <w:tcPr>
            <w:tcW w:w="276" w:type="pct"/>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32BA7A9D"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834"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36FEB2CD"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55"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641E2D2D"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55"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74B7F4DB"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53"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503969C6"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55"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459BA047"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55"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7E60AB57"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55" w:type="pct"/>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5D9A29DB"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c>
          <w:tcPr>
            <w:tcW w:w="562" w:type="pct"/>
            <w:gridSpan w:val="2"/>
            <w:tcBorders>
              <w:top w:val="single" w:sz="4" w:space="0" w:color="A6A6A6" w:themeColor="background1" w:themeShade="A6"/>
              <w:left w:val="nil"/>
              <w:bottom w:val="single" w:sz="4" w:space="0" w:color="A6A6A6" w:themeColor="background1" w:themeShade="A6"/>
              <w:right w:val="nil"/>
            </w:tcBorders>
            <w:shd w:val="clear" w:color="000000" w:fill="FFFFFF"/>
            <w:noWrap/>
            <w:vAlign w:val="bottom"/>
            <w:hideMark/>
          </w:tcPr>
          <w:p w14:paraId="7E449D22" w14:textId="77777777" w:rsidR="001F54CF" w:rsidRPr="001F54CF" w:rsidRDefault="001F54CF" w:rsidP="001F54CF">
            <w:pPr>
              <w:spacing w:before="0" w:after="0" w:line="240" w:lineRule="auto"/>
              <w:jc w:val="left"/>
              <w:rPr>
                <w:rFonts w:cs="Arial"/>
                <w:color w:val="000000"/>
                <w:sz w:val="18"/>
                <w:szCs w:val="18"/>
              </w:rPr>
            </w:pPr>
            <w:r w:rsidRPr="001F54CF">
              <w:rPr>
                <w:rFonts w:cs="Arial"/>
                <w:color w:val="000000"/>
                <w:sz w:val="18"/>
                <w:szCs w:val="18"/>
              </w:rPr>
              <w:t> </w:t>
            </w:r>
          </w:p>
        </w:tc>
      </w:tr>
      <w:tr w:rsidR="00076466" w:rsidRPr="00076466" w14:paraId="36088A2F" w14:textId="77777777" w:rsidTr="006F74B4">
        <w:trPr>
          <w:trHeight w:val="1008"/>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0D218C60"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5B130010"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Source of Waste </w:t>
            </w:r>
            <w:r w:rsidRPr="001F54CF">
              <w:rPr>
                <w:rFonts w:cs="Arial"/>
                <w:b/>
                <w:bCs/>
                <w:color w:val="FFFFFF"/>
                <w:sz w:val="16"/>
                <w:szCs w:val="16"/>
                <w:vertAlign w:val="superscript"/>
              </w:rPr>
              <w:t>(1)</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02F640B4"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No. of Waste </w:t>
            </w:r>
            <w:proofErr w:type="gramStart"/>
            <w:r w:rsidRPr="001F54CF">
              <w:rPr>
                <w:rFonts w:cs="Arial"/>
                <w:b/>
                <w:bCs/>
                <w:color w:val="FFFFFF"/>
                <w:sz w:val="16"/>
                <w:szCs w:val="16"/>
              </w:rPr>
              <w:t xml:space="preserve">Categories  </w:t>
            </w:r>
            <w:r w:rsidRPr="001F54CF">
              <w:rPr>
                <w:rFonts w:cs="Arial"/>
                <w:b/>
                <w:bCs/>
                <w:color w:val="FFFFFF"/>
                <w:sz w:val="16"/>
                <w:szCs w:val="16"/>
                <w:vertAlign w:val="superscript"/>
              </w:rPr>
              <w:t>(</w:t>
            </w:r>
            <w:proofErr w:type="gramEnd"/>
            <w:r w:rsidRPr="001F54CF">
              <w:rPr>
                <w:rFonts w:cs="Arial"/>
                <w:b/>
                <w:bCs/>
                <w:color w:val="FFFFFF"/>
                <w:sz w:val="16"/>
                <w:szCs w:val="16"/>
                <w:vertAlign w:val="superscript"/>
              </w:rPr>
              <w:t>1)</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3C1CF988"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Description of Waste </w:t>
            </w:r>
            <w:proofErr w:type="gramStart"/>
            <w:r w:rsidRPr="001F54CF">
              <w:rPr>
                <w:rFonts w:cs="Arial"/>
                <w:b/>
                <w:bCs/>
                <w:color w:val="FFFFFF"/>
                <w:sz w:val="16"/>
                <w:szCs w:val="16"/>
              </w:rPr>
              <w:t>Type</w:t>
            </w:r>
            <w:r w:rsidRPr="001F54CF">
              <w:rPr>
                <w:rFonts w:cs="Arial"/>
                <w:b/>
                <w:bCs/>
                <w:color w:val="FFFFFF"/>
                <w:sz w:val="16"/>
                <w:szCs w:val="16"/>
                <w:vertAlign w:val="superscript"/>
              </w:rPr>
              <w:t xml:space="preserve">  (</w:t>
            </w:r>
            <w:proofErr w:type="gramEnd"/>
            <w:r w:rsidRPr="001F54CF">
              <w:rPr>
                <w:rFonts w:cs="Arial"/>
                <w:b/>
                <w:bCs/>
                <w:color w:val="FFFFFF"/>
                <w:sz w:val="16"/>
                <w:szCs w:val="16"/>
                <w:vertAlign w:val="superscript"/>
              </w:rPr>
              <w:t>2)</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3E9D9C78"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Code of Waste Type </w:t>
            </w:r>
            <w:r w:rsidRPr="001F54CF">
              <w:rPr>
                <w:rFonts w:cs="Arial"/>
                <w:b/>
                <w:bCs/>
                <w:color w:val="FFFFFF"/>
                <w:sz w:val="16"/>
                <w:szCs w:val="16"/>
                <w:vertAlign w:val="superscript"/>
              </w:rPr>
              <w:t>(2)</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3F886BB4"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Hazardous Waste (Y/N)</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6F98B67F"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Hazardous Waste Characteristics </w:t>
            </w:r>
            <w:proofErr w:type="gramStart"/>
            <w:r w:rsidRPr="001F54CF">
              <w:rPr>
                <w:rFonts w:cs="Arial"/>
                <w:b/>
                <w:bCs/>
                <w:color w:val="FFFFFF"/>
                <w:sz w:val="16"/>
                <w:szCs w:val="16"/>
              </w:rPr>
              <w:t>H's</w:t>
            </w:r>
            <w:r w:rsidRPr="001F54CF">
              <w:rPr>
                <w:rFonts w:cs="Arial"/>
                <w:b/>
                <w:bCs/>
                <w:color w:val="FFFFFF"/>
                <w:sz w:val="16"/>
                <w:szCs w:val="16"/>
                <w:vertAlign w:val="superscript"/>
              </w:rPr>
              <w:t>(</w:t>
            </w:r>
            <w:proofErr w:type="gramEnd"/>
            <w:r w:rsidRPr="001F54CF">
              <w:rPr>
                <w:rFonts w:cs="Arial"/>
                <w:b/>
                <w:bCs/>
                <w:color w:val="FFFFFF"/>
                <w:sz w:val="16"/>
                <w:szCs w:val="16"/>
                <w:vertAlign w:val="superscript"/>
              </w:rPr>
              <w:t>3)</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509E2BBC"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Hazardous Waste Categories that are to be Controlled </w:t>
            </w:r>
            <w:proofErr w:type="gramStart"/>
            <w:r w:rsidRPr="001F54CF">
              <w:rPr>
                <w:rFonts w:cs="Arial"/>
                <w:b/>
                <w:bCs/>
                <w:color w:val="FFFFFF"/>
                <w:sz w:val="16"/>
                <w:szCs w:val="16"/>
              </w:rPr>
              <w:t>Y's</w:t>
            </w:r>
            <w:r w:rsidRPr="001F54CF">
              <w:rPr>
                <w:rFonts w:cs="Arial"/>
                <w:b/>
                <w:bCs/>
                <w:color w:val="FFFFFF"/>
                <w:sz w:val="16"/>
                <w:szCs w:val="16"/>
                <w:vertAlign w:val="superscript"/>
              </w:rPr>
              <w:t>(</w:t>
            </w:r>
            <w:proofErr w:type="gramEnd"/>
            <w:r w:rsidRPr="001F54CF">
              <w:rPr>
                <w:rFonts w:cs="Arial"/>
                <w:b/>
                <w:bCs/>
                <w:color w:val="FFFFFF"/>
                <w:sz w:val="16"/>
                <w:szCs w:val="16"/>
                <w:vertAlign w:val="superscript"/>
              </w:rPr>
              <w:t>4)</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08080"/>
            <w:vAlign w:val="center"/>
            <w:hideMark/>
          </w:tcPr>
          <w:p w14:paraId="5F00A00A" w14:textId="77777777" w:rsidR="001F54CF" w:rsidRPr="001F54CF" w:rsidRDefault="001F54CF" w:rsidP="001F54CF">
            <w:pPr>
              <w:spacing w:before="0" w:after="0" w:line="240" w:lineRule="auto"/>
              <w:jc w:val="center"/>
              <w:rPr>
                <w:rFonts w:cs="Arial"/>
                <w:b/>
                <w:bCs/>
                <w:color w:val="FFFFFF"/>
                <w:sz w:val="16"/>
                <w:szCs w:val="16"/>
              </w:rPr>
            </w:pPr>
            <w:r w:rsidRPr="001F54CF">
              <w:rPr>
                <w:rFonts w:cs="Arial"/>
                <w:b/>
                <w:bCs/>
                <w:color w:val="FFFFFF"/>
                <w:sz w:val="16"/>
                <w:szCs w:val="16"/>
              </w:rPr>
              <w:t xml:space="preserve"> Estimated Waste </w:t>
            </w:r>
            <w:proofErr w:type="gramStart"/>
            <w:r w:rsidRPr="001F54CF">
              <w:rPr>
                <w:rFonts w:cs="Arial"/>
                <w:b/>
                <w:bCs/>
                <w:color w:val="FFFFFF"/>
                <w:sz w:val="16"/>
                <w:szCs w:val="16"/>
              </w:rPr>
              <w:t>Quantities  (</w:t>
            </w:r>
            <w:proofErr w:type="spellStart"/>
            <w:proofErr w:type="gramEnd"/>
            <w:r w:rsidRPr="001F54CF">
              <w:rPr>
                <w:rFonts w:cs="Arial"/>
                <w:b/>
                <w:bCs/>
                <w:color w:val="FFFFFF"/>
                <w:sz w:val="16"/>
                <w:szCs w:val="16"/>
              </w:rPr>
              <w:t>tn</w:t>
            </w:r>
            <w:proofErr w:type="spellEnd"/>
            <w:r w:rsidRPr="001F54CF">
              <w:rPr>
                <w:rFonts w:cs="Arial"/>
                <w:b/>
                <w:bCs/>
                <w:color w:val="FFFFFF"/>
                <w:sz w:val="16"/>
                <w:szCs w:val="16"/>
              </w:rPr>
              <w:t>/</w:t>
            </w:r>
            <w:proofErr w:type="spellStart"/>
            <w:r w:rsidRPr="001F54CF">
              <w:rPr>
                <w:rFonts w:cs="Arial"/>
                <w:b/>
                <w:bCs/>
                <w:color w:val="FFFFFF"/>
                <w:sz w:val="16"/>
                <w:szCs w:val="16"/>
              </w:rPr>
              <w:t>yr</w:t>
            </w:r>
            <w:proofErr w:type="spellEnd"/>
            <w:r w:rsidRPr="001F54CF">
              <w:rPr>
                <w:rFonts w:cs="Arial"/>
                <w:b/>
                <w:bCs/>
                <w:color w:val="FFFFFF"/>
                <w:sz w:val="16"/>
                <w:szCs w:val="16"/>
              </w:rPr>
              <w:t>)</w:t>
            </w:r>
          </w:p>
        </w:tc>
      </w:tr>
      <w:tr w:rsidR="00076466" w:rsidRPr="001F54CF" w14:paraId="6494E0A5"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00A9EBCB"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1</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1C77F80" w14:textId="27F8A9FB"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D73002F" w14:textId="67263E1D"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FDAD046" w14:textId="4ACCCB7D"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874CA4E" w14:textId="1917ED04"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38215B9" w14:textId="7CB45D3D"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0883459" w14:textId="20FADFF5"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44D0184" w14:textId="36E411D5"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93FEDDC" w14:textId="0C74EB77"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r>
      <w:tr w:rsidR="00076466" w:rsidRPr="001F54CF" w14:paraId="038927E2"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3E7AFDF9"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2</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F6DFFBE" w14:textId="099DBD88"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9F8DE0A" w14:textId="4129B9CC"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B6ADA16" w14:textId="2DA7657C"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3D3D372A" w14:textId="45EC6448"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07A106F" w14:textId="2E69DDA1"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5D56BC9" w14:textId="536E7652"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794C26E" w14:textId="668CFA02"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60F3C994" w14:textId="7C79F471"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r>
      <w:tr w:rsidR="00076466" w:rsidRPr="001F54CF" w14:paraId="56A9A850"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3FCBB8E8"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3</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58171C7" w14:textId="037CB87E"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51F69C6F" w14:textId="78C9AA16"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CDC308D" w14:textId="09ED0F2E"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263F9672" w14:textId="18CFEFFB"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07B6BC0" w14:textId="2E6835B1"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9E1AADF" w14:textId="4FBE0A18"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1650C3E" w14:textId="49601291"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4C93A18E" w14:textId="6DA38670"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r>
      <w:tr w:rsidR="00076466" w:rsidRPr="001F54CF" w14:paraId="642EE442"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45AAFC33"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4</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B9A0306" w14:textId="62BE6215"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E72D67E" w14:textId="6B8F0C2B"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469B8D65" w14:textId="666C15F9"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588C2BA4" w14:textId="7C363125"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4730527" w14:textId="6EE096B9"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B996317" w14:textId="4896208C"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67B2C7D" w14:textId="05B5177A"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1E66AE06" w14:textId="35696C67"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r>
      <w:tr w:rsidR="00076466" w:rsidRPr="001F54CF" w14:paraId="61EE7B22"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75F7AE23"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5</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9E05FB7" w14:textId="3CC5B531"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FC4B1A4" w14:textId="69D2C953"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7DFC953" w14:textId="5B93EF7C"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0F3B72F6" w14:textId="460844CA"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6B5F9DE" w14:textId="390325BA"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E3FA3D3" w14:textId="426B6EEE"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A7C97F7" w14:textId="0F524BC9"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08DEAF0F" w14:textId="28706CAF"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r>
      <w:tr w:rsidR="00076466" w:rsidRPr="001F54CF" w14:paraId="536E1F29"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14F6B965"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6</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58331CB3" w14:textId="07C4F26B"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BE0E408" w14:textId="56827128"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D98DB0D" w14:textId="555755D1"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C185AE4" w14:textId="4643C609"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D639626" w14:textId="48CB2769"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08407EC" w14:textId="2E8B72A9"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5430B396" w14:textId="633214CA"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6B666CF0" w14:textId="7C063110" w:rsidR="001F54CF" w:rsidRPr="001F54CF" w:rsidRDefault="001F54CF" w:rsidP="001F54CF">
            <w:pPr>
              <w:spacing w:before="0" w:after="0" w:line="240" w:lineRule="auto"/>
              <w:jc w:val="center"/>
              <w:rPr>
                <w:rFonts w:cs="Arial"/>
                <w:i/>
                <w:iCs/>
                <w:color w:val="C00000"/>
                <w:sz w:val="18"/>
                <w:szCs w:val="18"/>
              </w:rPr>
            </w:pPr>
            <w:r w:rsidRPr="001F54CF">
              <w:rPr>
                <w:color w:val="004070"/>
                <w:sz w:val="18"/>
                <w:szCs w:val="18"/>
                <w:lang w:val="en-GB" w:eastAsia="x-none" w:bidi="he-IL"/>
              </w:rPr>
              <w:t>[Insert]</w:t>
            </w:r>
          </w:p>
        </w:tc>
      </w:tr>
      <w:tr w:rsidR="00076466" w:rsidRPr="001F54CF" w14:paraId="7AB237BE"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42AE37FE"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7</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0A6EBC8" w14:textId="2994AFA4"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EB02FB3" w14:textId="653BFCF9"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822A9EA" w14:textId="128410BD"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4DD3F37" w14:textId="31111A24"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6CEE637" w14:textId="34B3D4FE"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A629F87" w14:textId="36BA7AD6"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48EC5D2" w14:textId="1354811F"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244809F1" w14:textId="14953B8F"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r>
      <w:tr w:rsidR="00076466" w:rsidRPr="001F54CF" w14:paraId="38044D58"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22116205"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8</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FEA262C" w14:textId="4822E5F8"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4C71CFC" w14:textId="4964B672"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05AFAF77" w14:textId="6F82E605"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3FEB1962" w14:textId="7824ACDE"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939A470" w14:textId="71FED2B0"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73661C60" w14:textId="2B073B7C"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F5B77DA" w14:textId="2BEA3FC8"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6311AC1A" w14:textId="3C1AA375"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r>
      <w:tr w:rsidR="00076466" w:rsidRPr="001F54CF" w14:paraId="129B1B27"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1817F207"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9</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9ACADD6" w14:textId="7DDD2831"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2095ECE5" w14:textId="37B81306"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2ADD439" w14:textId="0BBF32F9"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51B3700A" w14:textId="3208C007"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6BDE0799" w14:textId="57E58F8A"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3FD65BDD" w14:textId="4F81D26C"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tcPr>
          <w:p w14:paraId="1D8EFAB0" w14:textId="549D9400"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1133FDC5" w14:textId="64FD966B"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r>
      <w:tr w:rsidR="00076466" w:rsidRPr="001F54CF" w14:paraId="3FF50610" w14:textId="77777777" w:rsidTr="006F74B4">
        <w:trPr>
          <w:trHeight w:val="397"/>
        </w:trPr>
        <w:tc>
          <w:tcPr>
            <w:tcW w:w="2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vAlign w:val="center"/>
            <w:hideMark/>
          </w:tcPr>
          <w:p w14:paraId="636D5D90" w14:textId="77777777" w:rsidR="001F54CF" w:rsidRPr="001F54CF" w:rsidRDefault="001F54CF" w:rsidP="001F54CF">
            <w:pPr>
              <w:spacing w:before="0" w:after="0" w:line="240" w:lineRule="auto"/>
              <w:jc w:val="center"/>
              <w:rPr>
                <w:rFonts w:cs="Arial"/>
                <w:color w:val="404040"/>
                <w:sz w:val="18"/>
                <w:szCs w:val="18"/>
              </w:rPr>
            </w:pPr>
            <w:r w:rsidRPr="001F54CF">
              <w:rPr>
                <w:rFonts w:cs="Arial"/>
                <w:color w:val="404040"/>
                <w:sz w:val="18"/>
                <w:szCs w:val="18"/>
              </w:rPr>
              <w:t>10</w:t>
            </w:r>
          </w:p>
        </w:tc>
        <w:tc>
          <w:tcPr>
            <w:tcW w:w="5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75AB5891" w14:textId="285BDC7C"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4971AB29" w14:textId="2BBE9E54"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28C020BC" w14:textId="41133653"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9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6DB481CB" w14:textId="14BB9E4B"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40E43D1C" w14:textId="1CC086AA"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0F093876" w14:textId="427252EC"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65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6FC7BFCF" w14:textId="3C43B49E"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5D166A33" w14:textId="6F807BAF" w:rsidR="001F54CF" w:rsidRPr="001F54CF" w:rsidRDefault="001F54CF" w:rsidP="001F54CF">
            <w:pPr>
              <w:spacing w:before="0" w:after="0" w:line="240" w:lineRule="auto"/>
              <w:jc w:val="center"/>
              <w:rPr>
                <w:rFonts w:cs="Arial"/>
                <w:color w:val="004070"/>
                <w:sz w:val="18"/>
                <w:szCs w:val="18"/>
              </w:rPr>
            </w:pPr>
            <w:r w:rsidRPr="001F54CF">
              <w:rPr>
                <w:color w:val="004070"/>
                <w:sz w:val="18"/>
                <w:szCs w:val="18"/>
                <w:lang w:val="en-GB" w:eastAsia="x-none" w:bidi="he-IL"/>
              </w:rPr>
              <w:t>[Insert]</w:t>
            </w:r>
          </w:p>
        </w:tc>
      </w:tr>
      <w:tr w:rsidR="00076466" w:rsidRPr="001F54CF" w14:paraId="264F8CE0" w14:textId="77777777" w:rsidTr="006F74B4">
        <w:trPr>
          <w:trHeight w:val="397"/>
        </w:trPr>
        <w:tc>
          <w:tcPr>
            <w:tcW w:w="4470" w:type="pct"/>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vAlign w:val="center"/>
          </w:tcPr>
          <w:p w14:paraId="043217AE" w14:textId="7A683D5B" w:rsidR="00076466" w:rsidRPr="001F54CF" w:rsidRDefault="00076466" w:rsidP="00076466">
            <w:pPr>
              <w:spacing w:before="0" w:after="0" w:line="240" w:lineRule="auto"/>
              <w:jc w:val="right"/>
              <w:rPr>
                <w:color w:val="004070"/>
                <w:sz w:val="18"/>
                <w:szCs w:val="18"/>
                <w:lang w:val="en-GB" w:eastAsia="x-none" w:bidi="he-IL"/>
              </w:rPr>
            </w:pPr>
            <w:r w:rsidRPr="001F54CF">
              <w:rPr>
                <w:rFonts w:cs="Arial"/>
                <w:b/>
                <w:bCs/>
                <w:color w:val="FFFFFF"/>
                <w:sz w:val="18"/>
                <w:szCs w:val="18"/>
              </w:rPr>
              <w:t>Total</w:t>
            </w:r>
          </w:p>
        </w:tc>
        <w:tc>
          <w:tcPr>
            <w:tcW w:w="5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noWrap/>
            <w:vAlign w:val="center"/>
          </w:tcPr>
          <w:p w14:paraId="10C31028" w14:textId="164BD819" w:rsidR="00076466" w:rsidRPr="001F54CF" w:rsidRDefault="00076466" w:rsidP="001F54CF">
            <w:pPr>
              <w:spacing w:before="0" w:after="0" w:line="240" w:lineRule="auto"/>
              <w:jc w:val="center"/>
              <w:rPr>
                <w:color w:val="004070"/>
                <w:sz w:val="18"/>
                <w:szCs w:val="18"/>
                <w:lang w:val="en-GB" w:eastAsia="x-none" w:bidi="he-IL"/>
              </w:rPr>
            </w:pPr>
            <w:r w:rsidRPr="001F54CF">
              <w:rPr>
                <w:rFonts w:cs="Arial"/>
                <w:b/>
                <w:bCs/>
                <w:color w:val="004070"/>
                <w:sz w:val="18"/>
                <w:szCs w:val="18"/>
              </w:rPr>
              <w:t>[Insert]</w:t>
            </w:r>
          </w:p>
        </w:tc>
      </w:tr>
    </w:tbl>
    <w:p w14:paraId="0615884C" w14:textId="77777777" w:rsidR="00076466" w:rsidRDefault="00076466" w:rsidP="00076466"/>
    <w:tbl>
      <w:tblPr>
        <w:tblW w:w="5000" w:type="pct"/>
        <w:tblLayout w:type="fixed"/>
        <w:tblLook w:val="04A0" w:firstRow="1" w:lastRow="0" w:firstColumn="1" w:lastColumn="0" w:noHBand="0" w:noVBand="1"/>
      </w:tblPr>
      <w:tblGrid>
        <w:gridCol w:w="535"/>
        <w:gridCol w:w="9150"/>
      </w:tblGrid>
      <w:tr w:rsidR="00076466" w:rsidRPr="001F54CF" w14:paraId="03F2E654" w14:textId="77777777" w:rsidTr="00076466">
        <w:trPr>
          <w:trHeight w:val="276"/>
        </w:trPr>
        <w:tc>
          <w:tcPr>
            <w:tcW w:w="276" w:type="pct"/>
            <w:tcBorders>
              <w:top w:val="nil"/>
              <w:left w:val="nil"/>
              <w:bottom w:val="nil"/>
              <w:right w:val="nil"/>
            </w:tcBorders>
            <w:shd w:val="clear" w:color="000000" w:fill="808080"/>
            <w:vAlign w:val="center"/>
            <w:hideMark/>
          </w:tcPr>
          <w:p w14:paraId="7319AC17" w14:textId="77777777" w:rsidR="001F54CF" w:rsidRPr="001F54CF" w:rsidRDefault="001F54CF" w:rsidP="001F54CF">
            <w:pPr>
              <w:spacing w:before="0" w:after="0" w:line="240" w:lineRule="auto"/>
              <w:jc w:val="center"/>
              <w:rPr>
                <w:rFonts w:cs="Arial"/>
                <w:b/>
                <w:bCs/>
                <w:color w:val="FFFFFF"/>
                <w:sz w:val="18"/>
                <w:szCs w:val="18"/>
              </w:rPr>
            </w:pPr>
            <w:r w:rsidRPr="001F54CF">
              <w:rPr>
                <w:rFonts w:cs="Arial"/>
                <w:b/>
                <w:bCs/>
                <w:color w:val="FFFFFF"/>
                <w:sz w:val="18"/>
                <w:szCs w:val="18"/>
              </w:rPr>
              <w:t xml:space="preserve"> </w:t>
            </w:r>
            <w:r w:rsidRPr="001F54CF">
              <w:rPr>
                <w:rFonts w:cs="Arial"/>
                <w:b/>
                <w:bCs/>
                <w:color w:val="FFFFFF"/>
                <w:sz w:val="18"/>
                <w:szCs w:val="18"/>
                <w:vertAlign w:val="superscript"/>
              </w:rPr>
              <w:t>(1)</w:t>
            </w:r>
          </w:p>
        </w:tc>
        <w:tc>
          <w:tcPr>
            <w:tcW w:w="4724" w:type="pct"/>
            <w:tcBorders>
              <w:top w:val="nil"/>
              <w:left w:val="nil"/>
              <w:bottom w:val="nil"/>
              <w:right w:val="nil"/>
            </w:tcBorders>
            <w:shd w:val="clear" w:color="000000" w:fill="FFFFFF"/>
            <w:noWrap/>
            <w:vAlign w:val="center"/>
            <w:hideMark/>
          </w:tcPr>
          <w:p w14:paraId="3AEBD263" w14:textId="77777777" w:rsidR="001F54CF" w:rsidRPr="001F54CF" w:rsidRDefault="001F54CF" w:rsidP="001F54CF">
            <w:pPr>
              <w:spacing w:before="0" w:after="0" w:line="240" w:lineRule="auto"/>
              <w:jc w:val="left"/>
              <w:rPr>
                <w:rFonts w:cs="Arial"/>
                <w:color w:val="404040"/>
                <w:sz w:val="18"/>
                <w:szCs w:val="18"/>
              </w:rPr>
            </w:pPr>
            <w:r w:rsidRPr="001F54CF">
              <w:rPr>
                <w:rFonts w:cs="Arial"/>
                <w:color w:val="404040"/>
                <w:sz w:val="18"/>
                <w:szCs w:val="18"/>
              </w:rPr>
              <w:t>Waste Category according to Table 1 of Waste Management Framework Law No.16/2020. Please refer to Sheet "Law No.16 of 2020_Table 1"</w:t>
            </w:r>
          </w:p>
        </w:tc>
      </w:tr>
      <w:tr w:rsidR="00076466" w:rsidRPr="001F54CF" w14:paraId="705D97E7" w14:textId="77777777" w:rsidTr="00076466">
        <w:trPr>
          <w:trHeight w:val="276"/>
        </w:trPr>
        <w:tc>
          <w:tcPr>
            <w:tcW w:w="276" w:type="pct"/>
            <w:tcBorders>
              <w:top w:val="nil"/>
              <w:left w:val="nil"/>
              <w:bottom w:val="nil"/>
              <w:right w:val="nil"/>
            </w:tcBorders>
            <w:shd w:val="clear" w:color="000000" w:fill="808080"/>
            <w:vAlign w:val="center"/>
            <w:hideMark/>
          </w:tcPr>
          <w:p w14:paraId="187AC723" w14:textId="77777777" w:rsidR="001F54CF" w:rsidRPr="001F54CF" w:rsidRDefault="001F54CF" w:rsidP="001F54CF">
            <w:pPr>
              <w:spacing w:before="0" w:after="0" w:line="240" w:lineRule="auto"/>
              <w:jc w:val="center"/>
              <w:rPr>
                <w:rFonts w:cs="Arial"/>
                <w:b/>
                <w:bCs/>
                <w:color w:val="FFFFFF"/>
                <w:sz w:val="18"/>
                <w:szCs w:val="18"/>
              </w:rPr>
            </w:pPr>
            <w:r w:rsidRPr="001F54CF">
              <w:rPr>
                <w:rFonts w:cs="Arial"/>
                <w:b/>
                <w:bCs/>
                <w:color w:val="FFFFFF"/>
                <w:sz w:val="18"/>
                <w:szCs w:val="18"/>
              </w:rPr>
              <w:t xml:space="preserve"> </w:t>
            </w:r>
            <w:r w:rsidRPr="001F54CF">
              <w:rPr>
                <w:rFonts w:cs="Arial"/>
                <w:b/>
                <w:bCs/>
                <w:color w:val="FFFFFF"/>
                <w:sz w:val="18"/>
                <w:szCs w:val="18"/>
                <w:vertAlign w:val="superscript"/>
              </w:rPr>
              <w:t>(2)</w:t>
            </w:r>
          </w:p>
        </w:tc>
        <w:tc>
          <w:tcPr>
            <w:tcW w:w="4724" w:type="pct"/>
            <w:tcBorders>
              <w:top w:val="nil"/>
              <w:left w:val="nil"/>
              <w:bottom w:val="nil"/>
              <w:right w:val="nil"/>
            </w:tcBorders>
            <w:shd w:val="clear" w:color="000000" w:fill="FFFFFF"/>
            <w:vAlign w:val="center"/>
            <w:hideMark/>
          </w:tcPr>
          <w:p w14:paraId="39363A0B" w14:textId="77777777" w:rsidR="001F54CF" w:rsidRPr="001F54CF" w:rsidRDefault="001F54CF" w:rsidP="001F54CF">
            <w:pPr>
              <w:spacing w:before="0" w:after="0" w:line="240" w:lineRule="auto"/>
              <w:jc w:val="left"/>
              <w:rPr>
                <w:rFonts w:cs="Arial"/>
                <w:color w:val="404040"/>
                <w:sz w:val="18"/>
                <w:szCs w:val="18"/>
              </w:rPr>
            </w:pPr>
            <w:r w:rsidRPr="001F54CF">
              <w:rPr>
                <w:rFonts w:cs="Arial"/>
                <w:color w:val="404040"/>
                <w:sz w:val="18"/>
                <w:szCs w:val="18"/>
              </w:rPr>
              <w:t>According to the European Waste Codes (EWC). Please refer to Sheet "EWC".</w:t>
            </w:r>
          </w:p>
        </w:tc>
      </w:tr>
      <w:tr w:rsidR="00076466" w:rsidRPr="001F54CF" w14:paraId="687A8513" w14:textId="77777777" w:rsidTr="00076466">
        <w:trPr>
          <w:trHeight w:val="276"/>
        </w:trPr>
        <w:tc>
          <w:tcPr>
            <w:tcW w:w="276" w:type="pct"/>
            <w:tcBorders>
              <w:top w:val="nil"/>
              <w:left w:val="nil"/>
              <w:bottom w:val="nil"/>
              <w:right w:val="nil"/>
            </w:tcBorders>
            <w:shd w:val="clear" w:color="000000" w:fill="808080"/>
            <w:vAlign w:val="center"/>
            <w:hideMark/>
          </w:tcPr>
          <w:p w14:paraId="519965F0" w14:textId="77777777" w:rsidR="001F54CF" w:rsidRPr="001F54CF" w:rsidRDefault="001F54CF" w:rsidP="001F54CF">
            <w:pPr>
              <w:spacing w:before="0" w:after="0" w:line="240" w:lineRule="auto"/>
              <w:jc w:val="center"/>
              <w:rPr>
                <w:rFonts w:cs="Arial"/>
                <w:b/>
                <w:bCs/>
                <w:color w:val="FFFFFF"/>
                <w:sz w:val="18"/>
                <w:szCs w:val="18"/>
              </w:rPr>
            </w:pPr>
            <w:r w:rsidRPr="001F54CF">
              <w:rPr>
                <w:rFonts w:cs="Arial"/>
                <w:b/>
                <w:bCs/>
                <w:color w:val="FFFFFF"/>
                <w:sz w:val="18"/>
                <w:szCs w:val="18"/>
              </w:rPr>
              <w:t xml:space="preserve"> </w:t>
            </w:r>
            <w:r w:rsidRPr="001F54CF">
              <w:rPr>
                <w:rFonts w:cs="Arial"/>
                <w:b/>
                <w:bCs/>
                <w:color w:val="FFFFFF"/>
                <w:sz w:val="18"/>
                <w:szCs w:val="18"/>
                <w:vertAlign w:val="superscript"/>
              </w:rPr>
              <w:t>(3)</w:t>
            </w:r>
          </w:p>
        </w:tc>
        <w:tc>
          <w:tcPr>
            <w:tcW w:w="4724" w:type="pct"/>
            <w:tcBorders>
              <w:top w:val="nil"/>
              <w:left w:val="nil"/>
              <w:bottom w:val="nil"/>
              <w:right w:val="nil"/>
            </w:tcBorders>
            <w:shd w:val="clear" w:color="000000" w:fill="FFFFFF"/>
            <w:vAlign w:val="center"/>
            <w:hideMark/>
          </w:tcPr>
          <w:p w14:paraId="04E88D1F" w14:textId="77777777" w:rsidR="001F54CF" w:rsidRPr="001F54CF" w:rsidRDefault="001F54CF" w:rsidP="001F54CF">
            <w:pPr>
              <w:spacing w:before="0" w:after="0" w:line="240" w:lineRule="auto"/>
              <w:jc w:val="left"/>
              <w:rPr>
                <w:rFonts w:cs="Arial"/>
                <w:color w:val="404040"/>
                <w:sz w:val="18"/>
                <w:szCs w:val="18"/>
              </w:rPr>
            </w:pPr>
            <w:r w:rsidRPr="001F54CF">
              <w:rPr>
                <w:rFonts w:cs="Arial"/>
                <w:color w:val="404040"/>
                <w:sz w:val="18"/>
                <w:szCs w:val="18"/>
              </w:rPr>
              <w:t>Codes for Hazardous Waste Characteristics according to Table 2 of Waste Management Framework Law No.16/2020. Please refer to Sheet "Law No.16 of 2020_Table 2"</w:t>
            </w:r>
          </w:p>
        </w:tc>
      </w:tr>
      <w:tr w:rsidR="00076466" w:rsidRPr="001F54CF" w14:paraId="6FD3CA05" w14:textId="77777777" w:rsidTr="00076466">
        <w:trPr>
          <w:trHeight w:val="276"/>
        </w:trPr>
        <w:tc>
          <w:tcPr>
            <w:tcW w:w="276" w:type="pct"/>
            <w:tcBorders>
              <w:top w:val="nil"/>
              <w:left w:val="nil"/>
              <w:bottom w:val="nil"/>
              <w:right w:val="nil"/>
            </w:tcBorders>
            <w:shd w:val="clear" w:color="000000" w:fill="808080"/>
            <w:vAlign w:val="center"/>
            <w:hideMark/>
          </w:tcPr>
          <w:p w14:paraId="3F500730" w14:textId="77777777" w:rsidR="001F54CF" w:rsidRPr="001F54CF" w:rsidRDefault="001F54CF" w:rsidP="001F54CF">
            <w:pPr>
              <w:spacing w:before="0" w:after="0" w:line="240" w:lineRule="auto"/>
              <w:jc w:val="center"/>
              <w:rPr>
                <w:rFonts w:cs="Arial"/>
                <w:b/>
                <w:bCs/>
                <w:color w:val="FFFFFF"/>
                <w:sz w:val="18"/>
                <w:szCs w:val="18"/>
              </w:rPr>
            </w:pPr>
            <w:r w:rsidRPr="001F54CF">
              <w:rPr>
                <w:rFonts w:cs="Arial"/>
                <w:b/>
                <w:bCs/>
                <w:color w:val="FFFFFF"/>
                <w:sz w:val="18"/>
                <w:szCs w:val="18"/>
              </w:rPr>
              <w:t xml:space="preserve"> </w:t>
            </w:r>
            <w:r w:rsidRPr="001F54CF">
              <w:rPr>
                <w:rFonts w:cs="Arial"/>
                <w:b/>
                <w:bCs/>
                <w:color w:val="FFFFFF"/>
                <w:sz w:val="18"/>
                <w:szCs w:val="18"/>
                <w:vertAlign w:val="superscript"/>
              </w:rPr>
              <w:t>(4)</w:t>
            </w:r>
          </w:p>
        </w:tc>
        <w:tc>
          <w:tcPr>
            <w:tcW w:w="4724" w:type="pct"/>
            <w:tcBorders>
              <w:top w:val="nil"/>
              <w:left w:val="nil"/>
              <w:bottom w:val="nil"/>
              <w:right w:val="nil"/>
            </w:tcBorders>
            <w:shd w:val="clear" w:color="auto" w:fill="auto"/>
            <w:vAlign w:val="center"/>
            <w:hideMark/>
          </w:tcPr>
          <w:p w14:paraId="7C309BBE" w14:textId="716640E5" w:rsidR="001F54CF" w:rsidRPr="001F54CF" w:rsidRDefault="001F54CF" w:rsidP="001F54CF">
            <w:pPr>
              <w:spacing w:before="0" w:after="0" w:line="240" w:lineRule="auto"/>
              <w:jc w:val="left"/>
              <w:rPr>
                <w:rFonts w:cs="Arial"/>
                <w:color w:val="404040"/>
                <w:sz w:val="18"/>
                <w:szCs w:val="18"/>
              </w:rPr>
            </w:pPr>
            <w:r w:rsidRPr="001F54CF">
              <w:rPr>
                <w:rFonts w:cs="Arial"/>
                <w:color w:val="404040"/>
                <w:sz w:val="18"/>
                <w:szCs w:val="18"/>
              </w:rPr>
              <w:t>Hazardous Waste to be controlled according to Annex 1 of the Instruction of 2003 on the management and handling of hazardous waste. Please refer to Sheet "Instructions</w:t>
            </w:r>
            <w:r w:rsidR="00076466">
              <w:rPr>
                <w:rFonts w:cs="Arial"/>
                <w:color w:val="404040"/>
                <w:sz w:val="18"/>
                <w:szCs w:val="18"/>
              </w:rPr>
              <w:t xml:space="preserve"> </w:t>
            </w:r>
            <w:r w:rsidRPr="001F54CF">
              <w:rPr>
                <w:rFonts w:cs="Arial"/>
                <w:color w:val="404040"/>
                <w:sz w:val="18"/>
                <w:szCs w:val="18"/>
              </w:rPr>
              <w:t>Annex 1"</w:t>
            </w:r>
          </w:p>
        </w:tc>
      </w:tr>
    </w:tbl>
    <w:p w14:paraId="383BA82F" w14:textId="116979B1" w:rsidR="00F1202E" w:rsidRPr="00076466" w:rsidRDefault="006B6F59" w:rsidP="00F1202E">
      <w:pPr>
        <w:rPr>
          <w:i/>
          <w:iCs/>
          <w:color w:val="C00000"/>
          <w:lang w:val="en-GB" w:bidi="he-IL"/>
        </w:rPr>
      </w:pPr>
      <w:bookmarkStart w:id="31" w:name="_Hlk77938047"/>
      <w:r w:rsidRPr="00076466">
        <w:rPr>
          <w:i/>
          <w:iCs/>
          <w:color w:val="C00000"/>
          <w:lang w:val="en-GB" w:bidi="he-IL"/>
        </w:rPr>
        <w:t xml:space="preserve">[Guidance: </w:t>
      </w:r>
      <w:r w:rsidR="005B3EC9" w:rsidRPr="00076466">
        <w:rPr>
          <w:i/>
          <w:iCs/>
          <w:color w:val="C00000"/>
          <w:lang w:val="en-GB" w:bidi="he-IL"/>
        </w:rPr>
        <w:t xml:space="preserve">A </w:t>
      </w:r>
      <w:r w:rsidR="00E20452" w:rsidRPr="00076466">
        <w:rPr>
          <w:i/>
          <w:iCs/>
          <w:color w:val="C00000"/>
          <w:lang w:val="en-GB" w:bidi="he-IL"/>
        </w:rPr>
        <w:t xml:space="preserve">spreadsheet </w:t>
      </w:r>
      <w:r w:rsidR="000F0C5C" w:rsidRPr="00076466">
        <w:rPr>
          <w:i/>
          <w:iCs/>
          <w:color w:val="C00000"/>
          <w:lang w:val="en-GB" w:bidi="he-IL"/>
        </w:rPr>
        <w:t xml:space="preserve">template </w:t>
      </w:r>
      <w:r w:rsidR="005B3EC9" w:rsidRPr="00076466">
        <w:rPr>
          <w:i/>
          <w:iCs/>
          <w:color w:val="C00000"/>
          <w:lang w:val="en-GB" w:bidi="he-IL"/>
        </w:rPr>
        <w:t>is</w:t>
      </w:r>
      <w:r w:rsidR="00572CFD" w:rsidRPr="00076466">
        <w:rPr>
          <w:i/>
          <w:iCs/>
          <w:color w:val="C00000"/>
          <w:lang w:val="en-GB" w:bidi="he-IL"/>
        </w:rPr>
        <w:t xml:space="preserve"> attached to “Waste Management Plans’ (WMP) Guidelines”, providing guidance for the </w:t>
      </w:r>
      <w:r w:rsidR="008C1C3C" w:rsidRPr="00076466">
        <w:rPr>
          <w:i/>
          <w:iCs/>
          <w:color w:val="C00000"/>
          <w:lang w:val="en-GB" w:bidi="he-IL"/>
        </w:rPr>
        <w:t xml:space="preserve">completion </w:t>
      </w:r>
      <w:r w:rsidR="00572CFD" w:rsidRPr="00076466">
        <w:rPr>
          <w:i/>
          <w:iCs/>
          <w:color w:val="C00000"/>
          <w:lang w:val="en-GB" w:bidi="he-IL"/>
        </w:rPr>
        <w:t xml:space="preserve">of </w:t>
      </w:r>
      <w:r w:rsidR="00E9698C" w:rsidRPr="00076466">
        <w:rPr>
          <w:i/>
          <w:iCs/>
          <w:color w:val="C00000"/>
          <w:lang w:val="en-GB" w:bidi="he-IL"/>
        </w:rPr>
        <w:t xml:space="preserve">the </w:t>
      </w:r>
      <w:r w:rsidR="00572CFD" w:rsidRPr="00076466">
        <w:rPr>
          <w:i/>
          <w:iCs/>
          <w:color w:val="C00000"/>
          <w:lang w:val="en-GB" w:bidi="he-IL"/>
        </w:rPr>
        <w:t>Table</w:t>
      </w:r>
      <w:r w:rsidR="00CF6AF4" w:rsidRPr="00076466">
        <w:rPr>
          <w:i/>
          <w:iCs/>
          <w:color w:val="C00000"/>
          <w:lang w:val="en-GB" w:bidi="he-IL"/>
        </w:rPr>
        <w:t>.</w:t>
      </w:r>
      <w:r w:rsidR="00572CFD" w:rsidRPr="00076466">
        <w:rPr>
          <w:i/>
          <w:iCs/>
          <w:color w:val="C00000"/>
          <w:lang w:val="en-GB" w:bidi="he-IL"/>
        </w:rPr>
        <w:t>]</w:t>
      </w:r>
    </w:p>
    <w:bookmarkEnd w:id="31"/>
    <w:p w14:paraId="6E1C3AED" w14:textId="34F23669" w:rsidR="00B30688" w:rsidRDefault="00A5278C" w:rsidP="00B30688">
      <w:pPr>
        <w:rPr>
          <w:color w:val="000000" w:themeColor="text1"/>
          <w:lang w:val="en-GB" w:bidi="he-IL"/>
        </w:rPr>
      </w:pPr>
      <w:r w:rsidRPr="00076466">
        <w:rPr>
          <w:color w:val="000000" w:themeColor="text1"/>
          <w:lang w:val="en-GB" w:bidi="he-IL"/>
        </w:rPr>
        <w:t>The w</w:t>
      </w:r>
      <w:r w:rsidR="00B94F29" w:rsidRPr="00076466">
        <w:rPr>
          <w:color w:val="000000" w:themeColor="text1"/>
          <w:lang w:val="en-GB" w:bidi="he-IL"/>
        </w:rPr>
        <w:t xml:space="preserve">aste </w:t>
      </w:r>
      <w:r w:rsidRPr="00076466">
        <w:rPr>
          <w:color w:val="000000" w:themeColor="text1"/>
          <w:lang w:val="en-GB" w:bidi="he-IL"/>
        </w:rPr>
        <w:t>flow diagram</w:t>
      </w:r>
      <w:r w:rsidR="00B94F29" w:rsidRPr="00076466">
        <w:rPr>
          <w:color w:val="000000" w:themeColor="text1"/>
          <w:lang w:val="en-GB" w:bidi="he-IL"/>
        </w:rPr>
        <w:t xml:space="preserve"> </w:t>
      </w:r>
      <w:proofErr w:type="gramStart"/>
      <w:r w:rsidR="00B94F29" w:rsidRPr="00076466">
        <w:rPr>
          <w:color w:val="000000" w:themeColor="text1"/>
          <w:lang w:val="en-GB" w:bidi="he-IL"/>
        </w:rPr>
        <w:t>on the basis of</w:t>
      </w:r>
      <w:proofErr w:type="gramEnd"/>
      <w:r w:rsidR="00B94F29" w:rsidRPr="00076466">
        <w:rPr>
          <w:color w:val="000000" w:themeColor="text1"/>
          <w:lang w:val="en-GB" w:bidi="he-IL"/>
        </w:rPr>
        <w:t xml:space="preserve"> the establishment</w:t>
      </w:r>
      <w:r w:rsidR="00E56559" w:rsidRPr="00076466">
        <w:rPr>
          <w:color w:val="000000" w:themeColor="text1"/>
          <w:lang w:val="en-GB" w:bidi="he-IL"/>
        </w:rPr>
        <w:t>’</w:t>
      </w:r>
      <w:r w:rsidR="00B94F29" w:rsidRPr="00076466">
        <w:rPr>
          <w:color w:val="000000" w:themeColor="text1"/>
          <w:lang w:val="en-GB" w:bidi="he-IL"/>
        </w:rPr>
        <w:t>s process flow diagram</w:t>
      </w:r>
      <w:r w:rsidR="00E56559" w:rsidRPr="00076466">
        <w:rPr>
          <w:color w:val="000000" w:themeColor="text1"/>
          <w:lang w:val="en-GB" w:bidi="he-IL"/>
        </w:rPr>
        <w:t xml:space="preserve"> illustrates the point of origin within the establishment processes</w:t>
      </w:r>
      <w:r w:rsidRPr="00076466">
        <w:rPr>
          <w:color w:val="000000" w:themeColor="text1"/>
          <w:lang w:val="en-GB" w:bidi="he-IL"/>
        </w:rPr>
        <w:t xml:space="preserve"> of</w:t>
      </w:r>
      <w:r w:rsidR="00E56559" w:rsidRPr="00076466">
        <w:rPr>
          <w:color w:val="000000" w:themeColor="text1"/>
          <w:lang w:val="en-GB" w:bidi="he-IL"/>
        </w:rPr>
        <w:t xml:space="preserve"> the reported waste quantities</w:t>
      </w:r>
      <w:r w:rsidRPr="00076466">
        <w:rPr>
          <w:color w:val="000000" w:themeColor="text1"/>
          <w:lang w:val="en-GB" w:bidi="he-IL"/>
        </w:rPr>
        <w:t>.</w:t>
      </w:r>
    </w:p>
    <w:p w14:paraId="57E49B54" w14:textId="77777777" w:rsidR="008938BF" w:rsidRDefault="008938BF" w:rsidP="00B30688">
      <w:pPr>
        <w:rPr>
          <w:color w:val="000000" w:themeColor="text1"/>
          <w:lang w:val="en-GB" w:bidi="he-IL"/>
        </w:rPr>
      </w:pPr>
    </w:p>
    <w:p w14:paraId="2BCA4ADB" w14:textId="77777777" w:rsidR="00376041" w:rsidRPr="00376041" w:rsidRDefault="00376041" w:rsidP="00376041">
      <w:pPr>
        <w:rPr>
          <w:lang w:val="en-GB" w:bidi="he-IL"/>
        </w:rPr>
      </w:pPr>
    </w:p>
    <w:p w14:paraId="30E7A69C" w14:textId="77777777" w:rsidR="00376041" w:rsidRPr="00376041" w:rsidRDefault="00376041" w:rsidP="00376041">
      <w:pPr>
        <w:rPr>
          <w:lang w:val="en-GB" w:bidi="he-IL"/>
        </w:rPr>
      </w:pPr>
    </w:p>
    <w:p w14:paraId="311ED039" w14:textId="5AC94B47" w:rsidR="00376041" w:rsidRPr="00376041" w:rsidRDefault="00376041" w:rsidP="00376041">
      <w:pPr>
        <w:tabs>
          <w:tab w:val="left" w:pos="1763"/>
        </w:tabs>
        <w:rPr>
          <w:color w:val="000000" w:themeColor="text1"/>
          <w:lang w:val="en-GB" w:bidi="he-IL"/>
        </w:rPr>
        <w:sectPr w:rsidR="00376041" w:rsidRPr="00376041" w:rsidSect="00376041">
          <w:headerReference w:type="default" r:id="rId13"/>
          <w:footerReference w:type="default" r:id="rId14"/>
          <w:pgSz w:w="11907" w:h="16840" w:code="9"/>
          <w:pgMar w:top="540" w:right="1134" w:bottom="567" w:left="1304" w:header="510" w:footer="590" w:gutter="0"/>
          <w:cols w:space="708"/>
          <w:docGrid w:linePitch="360"/>
        </w:sectPr>
      </w:pPr>
    </w:p>
    <w:p w14:paraId="1E24918C" w14:textId="1E7C7AFF" w:rsidR="00A5278C" w:rsidRPr="00BA150E" w:rsidRDefault="00A5278C" w:rsidP="00320A9B">
      <w:pPr>
        <w:pStyle w:val="Caption"/>
        <w:keepNext/>
        <w:keepLines/>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618"/>
      </w:tblGrid>
      <w:tr w:rsidR="00A5278C" w:rsidRPr="00BA150E" w14:paraId="4F571F21" w14:textId="77777777" w:rsidTr="008938BF">
        <w:trPr>
          <w:trHeight w:val="6803"/>
        </w:trPr>
        <w:tc>
          <w:tcPr>
            <w:tcW w:w="5000" w:type="pct"/>
            <w:vAlign w:val="center"/>
          </w:tcPr>
          <w:p w14:paraId="7BF05E1B" w14:textId="63F819F7" w:rsidR="00A5278C" w:rsidRPr="00BA150E" w:rsidRDefault="00A5278C" w:rsidP="00320A9B">
            <w:pPr>
              <w:keepNext/>
              <w:keepLines/>
              <w:jc w:val="center"/>
              <w:rPr>
                <w:lang w:val="en-GB"/>
              </w:rPr>
            </w:pPr>
            <w:r w:rsidRPr="00BA150E">
              <w:rPr>
                <w:color w:val="004070"/>
                <w:lang w:val="en-GB"/>
              </w:rPr>
              <w:t>[Insert: Waste flow diagram]</w:t>
            </w:r>
          </w:p>
        </w:tc>
      </w:tr>
    </w:tbl>
    <w:p w14:paraId="4BF23983" w14:textId="5B5CC89E" w:rsidR="008938BF" w:rsidRPr="008938BF" w:rsidRDefault="008938BF" w:rsidP="008938BF">
      <w:pPr>
        <w:pStyle w:val="Caption"/>
      </w:pPr>
      <w:bookmarkStart w:id="32" w:name="_Toc83302492"/>
      <w:r w:rsidRPr="008938BF">
        <w:t xml:space="preserve">Figure </w:t>
      </w:r>
      <w:r w:rsidRPr="008938BF">
        <w:fldChar w:fldCharType="begin"/>
      </w:r>
      <w:r w:rsidRPr="008938BF">
        <w:instrText xml:space="preserve"> SEQ Figure \* ARABIC </w:instrText>
      </w:r>
      <w:r w:rsidRPr="008938BF">
        <w:fldChar w:fldCharType="separate"/>
      </w:r>
      <w:r w:rsidR="002E7BE5">
        <w:rPr>
          <w:noProof/>
        </w:rPr>
        <w:t>2</w:t>
      </w:r>
      <w:r w:rsidRPr="008938BF">
        <w:fldChar w:fldCharType="end"/>
      </w:r>
      <w:r w:rsidRPr="008938BF">
        <w:t>: Waste flow diagram</w:t>
      </w:r>
      <w:bookmarkEnd w:id="32"/>
      <w:r w:rsidRPr="008938BF">
        <w:t xml:space="preserve"> </w:t>
      </w:r>
    </w:p>
    <w:p w14:paraId="51900CBB" w14:textId="4268DCFA" w:rsidR="00737405" w:rsidRDefault="00737405" w:rsidP="00737405">
      <w:pPr>
        <w:rPr>
          <w:i/>
          <w:iCs/>
          <w:color w:val="C00000"/>
          <w:lang w:val="en-GB" w:bidi="he-IL"/>
        </w:rPr>
      </w:pPr>
      <w:r w:rsidRPr="008A79EC">
        <w:rPr>
          <w:i/>
          <w:iCs/>
          <w:color w:val="C00000"/>
          <w:lang w:val="en-GB" w:bidi="he-IL"/>
        </w:rPr>
        <w:t xml:space="preserve">[Guidance: The waste flow diagram shall include the establishment’s processes and </w:t>
      </w:r>
      <w:r w:rsidR="00991D7C" w:rsidRPr="008A79EC">
        <w:rPr>
          <w:i/>
          <w:iCs/>
          <w:color w:val="C00000"/>
          <w:lang w:val="en-GB" w:bidi="he-IL"/>
        </w:rPr>
        <w:t xml:space="preserve">the </w:t>
      </w:r>
      <w:r w:rsidRPr="008A79EC">
        <w:rPr>
          <w:i/>
          <w:iCs/>
          <w:color w:val="C00000"/>
          <w:lang w:val="en-GB" w:bidi="he-IL"/>
        </w:rPr>
        <w:t>waste generated by each process (quantities</w:t>
      </w:r>
      <w:r w:rsidR="00991D7C" w:rsidRPr="008A79EC">
        <w:rPr>
          <w:i/>
          <w:iCs/>
          <w:color w:val="C00000"/>
          <w:lang w:val="en-GB" w:bidi="he-IL"/>
        </w:rPr>
        <w:t xml:space="preserve">, </w:t>
      </w:r>
      <w:proofErr w:type="spellStart"/>
      <w:r w:rsidR="00991D7C" w:rsidRPr="008A79EC">
        <w:rPr>
          <w:i/>
          <w:iCs/>
          <w:color w:val="C00000"/>
          <w:lang w:val="en-GB" w:bidi="he-IL"/>
        </w:rPr>
        <w:t>tn</w:t>
      </w:r>
      <w:proofErr w:type="spellEnd"/>
      <w:r w:rsidR="00991D7C" w:rsidRPr="008A79EC">
        <w:rPr>
          <w:i/>
          <w:iCs/>
          <w:color w:val="C00000"/>
          <w:lang w:val="en-GB" w:bidi="he-IL"/>
        </w:rPr>
        <w:t xml:space="preserve">/y) described by their </w:t>
      </w:r>
      <w:r w:rsidRPr="008A79EC">
        <w:rPr>
          <w:i/>
          <w:iCs/>
          <w:color w:val="C00000"/>
          <w:lang w:val="en-GB" w:bidi="he-IL"/>
        </w:rPr>
        <w:t>waste code</w:t>
      </w:r>
      <w:r w:rsidR="00867BA1" w:rsidRPr="008A79EC">
        <w:rPr>
          <w:i/>
          <w:iCs/>
          <w:color w:val="C00000"/>
          <w:lang w:val="en-GB" w:bidi="he-IL"/>
        </w:rPr>
        <w:t xml:space="preserve">, e.g., </w:t>
      </w:r>
      <w:r w:rsidR="00867BA1" w:rsidRPr="008A79EC">
        <w:rPr>
          <w:i/>
          <w:iCs/>
          <w:color w:val="C00000"/>
          <w:bdr w:val="single" w:sz="4" w:space="0" w:color="C00000"/>
          <w:lang w:val="en-GB" w:bidi="he-IL"/>
        </w:rPr>
        <w:t>Reception of raw material</w:t>
      </w:r>
      <w:r w:rsidR="00867BA1" w:rsidRPr="008A79EC">
        <w:rPr>
          <w:i/>
          <w:iCs/>
          <w:color w:val="C00000"/>
          <w:lang w:val="en-GB" w:bidi="he-IL"/>
        </w:rPr>
        <w:t xml:space="preserve"> </w:t>
      </w:r>
      <w:r w:rsidR="00867BA1" w:rsidRPr="008A79EC">
        <w:rPr>
          <w:rFonts w:cs="Arial"/>
          <w:i/>
          <w:iCs/>
          <w:color w:val="C00000"/>
          <w:lang w:val="en-GB" w:bidi="he-IL"/>
        </w:rPr>
        <w:t>→</w:t>
      </w:r>
      <w:r w:rsidR="00867BA1" w:rsidRPr="008A79EC">
        <w:rPr>
          <w:i/>
          <w:iCs/>
          <w:color w:val="C00000"/>
          <w:lang w:val="en-GB" w:bidi="he-IL"/>
        </w:rPr>
        <w:t xml:space="preserve"> 15 01 02 plastic packaging (100tn/y)</w:t>
      </w:r>
      <w:r w:rsidRPr="008A79EC">
        <w:rPr>
          <w:i/>
          <w:iCs/>
          <w:color w:val="C00000"/>
          <w:lang w:val="en-GB" w:bidi="he-IL"/>
        </w:rPr>
        <w:t>]</w:t>
      </w:r>
    </w:p>
    <w:p w14:paraId="3D9C1B06" w14:textId="77777777" w:rsidR="008938BF" w:rsidRDefault="008938BF" w:rsidP="008938BF">
      <w:pPr>
        <w:rPr>
          <w:lang w:val="en-GB" w:bidi="he-IL"/>
        </w:rPr>
        <w:sectPr w:rsidR="008938BF" w:rsidSect="009906E0">
          <w:headerReference w:type="default" r:id="rId15"/>
          <w:footerReference w:type="default" r:id="rId16"/>
          <w:pgSz w:w="16840" w:h="11907" w:orient="landscape" w:code="9"/>
          <w:pgMar w:top="1170" w:right="1134" w:bottom="567" w:left="1304" w:header="510" w:footer="227" w:gutter="0"/>
          <w:cols w:space="708"/>
          <w:docGrid w:linePitch="360"/>
        </w:sectPr>
      </w:pPr>
    </w:p>
    <w:p w14:paraId="22F9D44E" w14:textId="16763AE0" w:rsidR="004910B2" w:rsidRPr="006B485A" w:rsidRDefault="004910B2" w:rsidP="00DA1210">
      <w:pPr>
        <w:pStyle w:val="Heading2"/>
        <w:spacing w:before="0"/>
      </w:pPr>
      <w:bookmarkStart w:id="33" w:name="_Toc83823331"/>
      <w:r w:rsidRPr="006B485A">
        <w:lastRenderedPageBreak/>
        <w:t xml:space="preserve">Section </w:t>
      </w:r>
      <w:r w:rsidR="008B4836">
        <w:t>3</w:t>
      </w:r>
      <w:r w:rsidRPr="006B485A">
        <w:t xml:space="preserve">. </w:t>
      </w:r>
      <w:r w:rsidR="008E6034">
        <w:t xml:space="preserve">Current </w:t>
      </w:r>
      <w:r w:rsidRPr="006B485A">
        <w:t>Waste Management System</w:t>
      </w:r>
      <w:bookmarkEnd w:id="33"/>
      <w:r w:rsidRPr="006B485A">
        <w:t xml:space="preserve"> </w:t>
      </w:r>
    </w:p>
    <w:p w14:paraId="4281FE83" w14:textId="503C1095" w:rsidR="004910B2" w:rsidRPr="00BA150E" w:rsidRDefault="006B485A" w:rsidP="006B485A">
      <w:pPr>
        <w:rPr>
          <w:highlight w:val="yellow"/>
          <w:lang w:val="en-GB" w:bidi="he-IL"/>
        </w:rPr>
      </w:pPr>
      <w:r>
        <w:rPr>
          <w:lang w:val="en-GB" w:bidi="he-IL"/>
        </w:rPr>
        <w:t xml:space="preserve">This Section </w:t>
      </w:r>
      <w:r w:rsidRPr="006B485A">
        <w:rPr>
          <w:lang w:val="en-GB" w:bidi="he-IL"/>
        </w:rPr>
        <w:t xml:space="preserve">provides a general overview of the collection, </w:t>
      </w:r>
      <w:r>
        <w:rPr>
          <w:lang w:val="en-GB" w:bidi="he-IL"/>
        </w:rPr>
        <w:t>storage</w:t>
      </w:r>
      <w:r w:rsidRPr="006B485A">
        <w:rPr>
          <w:lang w:val="en-GB" w:bidi="he-IL"/>
        </w:rPr>
        <w:t xml:space="preserve">, transportation, processing, and disposal systems </w:t>
      </w:r>
      <w:r>
        <w:rPr>
          <w:lang w:val="en-GB" w:bidi="he-IL"/>
        </w:rPr>
        <w:t>of</w:t>
      </w:r>
      <w:r w:rsidRPr="006B485A">
        <w:rPr>
          <w:lang w:val="en-GB" w:bidi="he-IL"/>
        </w:rPr>
        <w:t xml:space="preserve"> </w:t>
      </w:r>
      <w:r>
        <w:rPr>
          <w:lang w:val="en-GB" w:bidi="he-IL"/>
        </w:rPr>
        <w:t xml:space="preserve">non-hazardous and hazardous </w:t>
      </w:r>
      <w:r w:rsidRPr="006B485A">
        <w:rPr>
          <w:lang w:val="en-GB" w:bidi="he-IL"/>
        </w:rPr>
        <w:t xml:space="preserve">waste streams generated by the </w:t>
      </w:r>
      <w:r>
        <w:rPr>
          <w:lang w:val="en-GB" w:bidi="he-IL"/>
        </w:rPr>
        <w:t>establishment</w:t>
      </w:r>
      <w:r w:rsidRPr="006B485A">
        <w:rPr>
          <w:lang w:val="en-GB" w:bidi="he-IL"/>
        </w:rPr>
        <w:t>.</w:t>
      </w:r>
    </w:p>
    <w:p w14:paraId="4ED8AC51" w14:textId="50BD5101" w:rsidR="001232DB" w:rsidRPr="00BA150E" w:rsidRDefault="001232DB" w:rsidP="00B57BD2">
      <w:pPr>
        <w:pStyle w:val="Heading3"/>
      </w:pPr>
      <w:bookmarkStart w:id="34" w:name="_Toc83823332"/>
      <w:r w:rsidRPr="00BA150E">
        <w:t xml:space="preserve">Section </w:t>
      </w:r>
      <w:r w:rsidR="008B4836">
        <w:t>3</w:t>
      </w:r>
      <w:r w:rsidRPr="00BA150E">
        <w:t>.</w:t>
      </w:r>
      <w:r w:rsidR="001519FB" w:rsidRPr="00BA150E">
        <w:t>1.</w:t>
      </w:r>
      <w:r w:rsidRPr="00BA150E">
        <w:t xml:space="preserve"> Waste </w:t>
      </w:r>
      <w:r w:rsidR="00BA1071">
        <w:t xml:space="preserve">Segregation, </w:t>
      </w:r>
      <w:r w:rsidR="00B3269A" w:rsidRPr="00BA150E">
        <w:t xml:space="preserve">Collection and </w:t>
      </w:r>
      <w:r w:rsidR="00F96122" w:rsidRPr="00BA150E">
        <w:t>Storage</w:t>
      </w:r>
      <w:bookmarkEnd w:id="34"/>
      <w:r w:rsidRPr="00BA150E">
        <w:t xml:space="preserve"> </w:t>
      </w:r>
    </w:p>
    <w:p w14:paraId="7D42AAEB" w14:textId="5CEF7D4F" w:rsidR="001C2BB0" w:rsidRPr="0057650B" w:rsidRDefault="001C2BB0" w:rsidP="001C2BB0">
      <w:pPr>
        <w:rPr>
          <w:i/>
          <w:iCs/>
          <w:color w:val="C00000"/>
          <w:lang w:val="en-GB" w:bidi="he-IL"/>
        </w:rPr>
      </w:pPr>
      <w:bookmarkStart w:id="35" w:name="_Hlk77941325"/>
      <w:r w:rsidRPr="0057650B">
        <w:rPr>
          <w:i/>
          <w:iCs/>
          <w:color w:val="C00000"/>
          <w:lang w:val="en-GB" w:bidi="he-IL"/>
        </w:rPr>
        <w:t xml:space="preserve">[Guidance: </w:t>
      </w:r>
      <w:r>
        <w:rPr>
          <w:i/>
          <w:iCs/>
          <w:color w:val="C00000"/>
          <w:lang w:val="en-GB" w:bidi="he-IL"/>
        </w:rPr>
        <w:t xml:space="preserve">Fill out all required information marked </w:t>
      </w:r>
      <w:r w:rsidRPr="00651250">
        <w:rPr>
          <w:i/>
          <w:iCs/>
          <w:color w:val="C00000"/>
          <w:lang w:val="en-GB" w:bidi="he-IL"/>
        </w:rPr>
        <w:t xml:space="preserve">using </w:t>
      </w:r>
      <w:r>
        <w:rPr>
          <w:i/>
          <w:iCs/>
          <w:color w:val="C00000"/>
          <w:lang w:val="en-GB" w:bidi="he-IL"/>
        </w:rPr>
        <w:t>blue</w:t>
      </w:r>
      <w:r w:rsidRPr="00651250">
        <w:rPr>
          <w:i/>
          <w:iCs/>
          <w:color w:val="C00000"/>
          <w:lang w:val="en-GB" w:bidi="he-IL"/>
        </w:rPr>
        <w:t xml:space="preserve"> font</w:t>
      </w:r>
      <w:r>
        <w:rPr>
          <w:i/>
          <w:iCs/>
          <w:color w:val="C00000"/>
          <w:lang w:val="en-GB" w:bidi="he-IL"/>
        </w:rPr>
        <w:t xml:space="preserve"> </w:t>
      </w:r>
      <w:r w:rsidRPr="00651250">
        <w:rPr>
          <w:i/>
          <w:iCs/>
          <w:color w:val="C00000"/>
          <w:lang w:val="en-GB" w:bidi="he-IL"/>
        </w:rPr>
        <w:t>text</w:t>
      </w:r>
      <w:r w:rsidRPr="00FD5882">
        <w:rPr>
          <w:i/>
          <w:iCs/>
          <w:color w:val="C00000"/>
          <w:lang w:val="en-GB" w:bidi="he-IL"/>
        </w:rPr>
        <w:t xml:space="preserve"> </w:t>
      </w:r>
      <w:r>
        <w:rPr>
          <w:i/>
          <w:iCs/>
          <w:color w:val="C00000"/>
          <w:lang w:val="en-GB" w:bidi="he-IL"/>
        </w:rPr>
        <w:t>in the template</w:t>
      </w:r>
      <w:r w:rsidR="00C24A9A">
        <w:rPr>
          <w:i/>
          <w:iCs/>
          <w:color w:val="C00000"/>
          <w:lang w:val="en-GB" w:bidi="he-IL"/>
        </w:rPr>
        <w:t>.</w:t>
      </w:r>
      <w:r>
        <w:rPr>
          <w:i/>
          <w:iCs/>
          <w:color w:val="C00000"/>
          <w:lang w:val="en-GB" w:bidi="he-IL"/>
        </w:rPr>
        <w:t xml:space="preserve">] </w:t>
      </w:r>
    </w:p>
    <w:bookmarkEnd w:id="35"/>
    <w:p w14:paraId="6DD17B20" w14:textId="109AF75E" w:rsidR="00D32DDB" w:rsidRPr="00BA150E" w:rsidRDefault="00D32DDB" w:rsidP="00D32DDB">
      <w:pPr>
        <w:rPr>
          <w:color w:val="004070"/>
          <w:lang w:val="en-GB"/>
        </w:rPr>
      </w:pPr>
      <w:r w:rsidRPr="00BA150E">
        <w:rPr>
          <w:color w:val="004070"/>
          <w:lang w:val="en-GB"/>
        </w:rPr>
        <w:t xml:space="preserve">[Insert: technical description on how each waste type is handled, collected, and transported at the storage area, waste types that are </w:t>
      </w:r>
      <w:r w:rsidRPr="00B05122">
        <w:rPr>
          <w:color w:val="004070"/>
          <w:lang w:val="en-GB"/>
        </w:rPr>
        <w:t xml:space="preserve">separately </w:t>
      </w:r>
      <w:r w:rsidRPr="00BA150E">
        <w:rPr>
          <w:color w:val="004070"/>
          <w:lang w:val="en-GB"/>
        </w:rPr>
        <w:t xml:space="preserve">collected and stored, technical characteristics/specifications of the </w:t>
      </w:r>
      <w:r>
        <w:rPr>
          <w:color w:val="004070"/>
          <w:lang w:val="en-GB"/>
        </w:rPr>
        <w:t xml:space="preserve">equipment and </w:t>
      </w:r>
      <w:r w:rsidRPr="00BA150E">
        <w:rPr>
          <w:color w:val="004070"/>
          <w:lang w:val="en-GB"/>
        </w:rPr>
        <w:t>storage area (e.g., indoor/outdoor, ventilation, paving materials, space requirements,</w:t>
      </w:r>
      <w:r w:rsidR="00794C49">
        <w:rPr>
          <w:color w:val="004070"/>
          <w:lang w:val="en-GB"/>
        </w:rPr>
        <w:t xml:space="preserve"> capacity,</w:t>
      </w:r>
      <w:r w:rsidRPr="00BA150E">
        <w:rPr>
          <w:color w:val="004070"/>
          <w:lang w:val="en-GB"/>
        </w:rPr>
        <w:t xml:space="preserve"> etc.), compliance with EHS</w:t>
      </w:r>
      <w:r w:rsidR="003E0AB9">
        <w:rPr>
          <w:rStyle w:val="FootnoteReference"/>
          <w:color w:val="004070"/>
          <w:lang w:val="en-GB"/>
        </w:rPr>
        <w:footnoteReference w:id="1"/>
      </w:r>
      <w:r w:rsidRPr="00BA150E">
        <w:rPr>
          <w:color w:val="004070"/>
          <w:lang w:val="en-GB"/>
        </w:rPr>
        <w:t xml:space="preserve"> Guidelines</w:t>
      </w:r>
      <w:r>
        <w:rPr>
          <w:color w:val="004070"/>
          <w:lang w:val="en-GB"/>
        </w:rPr>
        <w:t xml:space="preserve"> </w:t>
      </w:r>
      <w:r w:rsidRPr="00BA150E">
        <w:rPr>
          <w:color w:val="004070"/>
          <w:lang w:val="en-GB"/>
        </w:rPr>
        <w:t>and relevant legislative provisions.]</w:t>
      </w:r>
    </w:p>
    <w:p w14:paraId="07AAA67F" w14:textId="75105812" w:rsidR="00D32DDB" w:rsidRDefault="00D32DDB" w:rsidP="00D32DDB">
      <w:pPr>
        <w:rPr>
          <w:color w:val="000000" w:themeColor="text1"/>
          <w:lang w:val="en-GB" w:eastAsia="x-none" w:bidi="he-IL"/>
        </w:rPr>
      </w:pPr>
      <w:r w:rsidRPr="00BA150E">
        <w:rPr>
          <w:color w:val="000000" w:themeColor="text1"/>
          <w:lang w:val="en-GB" w:eastAsia="x-none" w:bidi="he-IL"/>
        </w:rPr>
        <w:t xml:space="preserve">The </w:t>
      </w:r>
      <w:r>
        <w:rPr>
          <w:color w:val="000000" w:themeColor="text1"/>
          <w:lang w:val="en-GB" w:eastAsia="x-none" w:bidi="he-IL"/>
        </w:rPr>
        <w:t xml:space="preserve">establishment’s </w:t>
      </w:r>
      <w:r w:rsidRPr="00BA150E">
        <w:rPr>
          <w:color w:val="000000" w:themeColor="text1"/>
          <w:lang w:val="en-GB" w:eastAsia="x-none" w:bidi="he-IL"/>
        </w:rPr>
        <w:t xml:space="preserve">waste storage </w:t>
      </w:r>
      <w:r>
        <w:rPr>
          <w:color w:val="000000" w:themeColor="text1"/>
          <w:lang w:val="en-GB" w:eastAsia="x-none" w:bidi="he-IL"/>
        </w:rPr>
        <w:t>is</w:t>
      </w:r>
      <w:r w:rsidRPr="00BA150E">
        <w:rPr>
          <w:color w:val="000000" w:themeColor="text1"/>
          <w:lang w:val="en-GB" w:eastAsia="x-none" w:bidi="he-IL"/>
        </w:rPr>
        <w:t xml:space="preserve"> located </w:t>
      </w:r>
      <w:r w:rsidRPr="00BA150E">
        <w:rPr>
          <w:color w:val="004070"/>
          <w:lang w:val="en-GB" w:eastAsia="x-none" w:bidi="he-IL"/>
        </w:rPr>
        <w:t xml:space="preserve">[Insert] </w:t>
      </w:r>
      <w:r w:rsidRPr="00BA150E">
        <w:rPr>
          <w:color w:val="000000" w:themeColor="text1"/>
          <w:lang w:val="en-GB" w:eastAsia="x-none" w:bidi="he-IL"/>
        </w:rPr>
        <w:t xml:space="preserve">and accommodates the equipment and areas </w:t>
      </w:r>
      <w:r>
        <w:rPr>
          <w:color w:val="000000" w:themeColor="text1"/>
          <w:lang w:val="en-GB" w:eastAsia="x-none" w:bidi="he-IL"/>
        </w:rPr>
        <w:t>summarised</w:t>
      </w:r>
      <w:r w:rsidRPr="00BA150E">
        <w:rPr>
          <w:color w:val="000000" w:themeColor="text1"/>
          <w:lang w:val="en-GB" w:eastAsia="x-none" w:bidi="he-IL"/>
        </w:rPr>
        <w:t xml:space="preserve"> in </w:t>
      </w:r>
      <w:r>
        <w:rPr>
          <w:color w:val="000000" w:themeColor="text1"/>
          <w:lang w:val="en-GB" w:eastAsia="x-none" w:bidi="he-IL"/>
        </w:rPr>
        <w:fldChar w:fldCharType="begin"/>
      </w:r>
      <w:r>
        <w:rPr>
          <w:color w:val="000000" w:themeColor="text1"/>
          <w:lang w:val="en-GB" w:eastAsia="x-none" w:bidi="he-IL"/>
        </w:rPr>
        <w:instrText xml:space="preserve"> REF _Ref77940713 \h </w:instrText>
      </w:r>
      <w:r>
        <w:rPr>
          <w:color w:val="000000" w:themeColor="text1"/>
          <w:lang w:val="en-GB" w:eastAsia="x-none" w:bidi="he-IL"/>
        </w:rPr>
      </w:r>
      <w:r>
        <w:rPr>
          <w:color w:val="000000" w:themeColor="text1"/>
          <w:lang w:val="en-GB" w:eastAsia="x-none" w:bidi="he-IL"/>
        </w:rPr>
        <w:fldChar w:fldCharType="separate"/>
      </w:r>
      <w:r w:rsidR="002E7BE5" w:rsidRPr="00BA150E">
        <w:t xml:space="preserve">Table </w:t>
      </w:r>
      <w:r w:rsidR="002E7BE5">
        <w:rPr>
          <w:noProof/>
        </w:rPr>
        <w:t>2</w:t>
      </w:r>
      <w:r>
        <w:rPr>
          <w:color w:val="000000" w:themeColor="text1"/>
          <w:lang w:val="en-GB" w:eastAsia="x-none" w:bidi="he-IL"/>
        </w:rPr>
        <w:fldChar w:fldCharType="end"/>
      </w:r>
      <w:r w:rsidRPr="00BA150E">
        <w:rPr>
          <w:color w:val="000000" w:themeColor="text1"/>
          <w:lang w:val="en-GB" w:eastAsia="x-none" w:bidi="he-IL"/>
        </w:rPr>
        <w:t>.</w:t>
      </w:r>
      <w:r>
        <w:rPr>
          <w:color w:val="000000" w:themeColor="text1"/>
          <w:lang w:val="en-GB" w:eastAsia="x-none" w:bidi="he-IL"/>
        </w:rPr>
        <w:t xml:space="preserve"> </w:t>
      </w:r>
      <w:r>
        <w:rPr>
          <w:color w:val="000000" w:themeColor="text1"/>
          <w:lang w:val="en-GB" w:eastAsia="x-none" w:bidi="he-IL"/>
        </w:rPr>
        <w:fldChar w:fldCharType="begin"/>
      </w:r>
      <w:r>
        <w:rPr>
          <w:color w:val="000000" w:themeColor="text1"/>
          <w:lang w:val="en-GB" w:eastAsia="x-none" w:bidi="he-IL"/>
        </w:rPr>
        <w:instrText xml:space="preserve"> REF _Ref77602945 \h </w:instrText>
      </w:r>
      <w:r>
        <w:rPr>
          <w:color w:val="000000" w:themeColor="text1"/>
          <w:lang w:val="en-GB" w:eastAsia="x-none" w:bidi="he-IL"/>
        </w:rPr>
      </w:r>
      <w:r>
        <w:rPr>
          <w:color w:val="000000" w:themeColor="text1"/>
          <w:lang w:val="en-GB" w:eastAsia="x-none" w:bidi="he-IL"/>
        </w:rPr>
        <w:fldChar w:fldCharType="separate"/>
      </w:r>
      <w:r w:rsidR="002E7BE5" w:rsidRPr="00C44E70">
        <w:t xml:space="preserve">Figure </w:t>
      </w:r>
      <w:r w:rsidR="002E7BE5">
        <w:rPr>
          <w:noProof/>
        </w:rPr>
        <w:t>3</w:t>
      </w:r>
      <w:r>
        <w:rPr>
          <w:color w:val="000000" w:themeColor="text1"/>
          <w:lang w:val="en-GB" w:eastAsia="x-none" w:bidi="he-IL"/>
        </w:rPr>
        <w:fldChar w:fldCharType="end"/>
      </w:r>
      <w:r>
        <w:rPr>
          <w:color w:val="000000" w:themeColor="text1"/>
          <w:lang w:val="en-GB" w:eastAsia="x-none" w:bidi="he-IL"/>
        </w:rPr>
        <w:t xml:space="preserve"> shows the location and layout of the storage area.</w:t>
      </w:r>
    </w:p>
    <w:p w14:paraId="5F106D18" w14:textId="479B6EFC" w:rsidR="00CB428A" w:rsidRPr="00BA150E" w:rsidRDefault="00CB428A" w:rsidP="00CB428A">
      <w:pPr>
        <w:rPr>
          <w:color w:val="000000" w:themeColor="text1"/>
          <w:lang w:val="en-GB" w:eastAsia="x-none" w:bidi="he-IL"/>
        </w:rPr>
      </w:pPr>
    </w:p>
    <w:p w14:paraId="626AF601" w14:textId="77777777" w:rsidR="000E7476" w:rsidRPr="00BA150E" w:rsidRDefault="000E7476" w:rsidP="00CB428A">
      <w:pPr>
        <w:rPr>
          <w:color w:val="000000" w:themeColor="text1"/>
          <w:lang w:val="en-GB" w:eastAsia="x-none" w:bidi="he-IL"/>
        </w:rPr>
        <w:sectPr w:rsidR="000E7476" w:rsidRPr="00BA150E" w:rsidSect="00EF0FC3">
          <w:headerReference w:type="default" r:id="rId17"/>
          <w:footerReference w:type="default" r:id="rId18"/>
          <w:pgSz w:w="11907" w:h="16840" w:code="9"/>
          <w:pgMar w:top="5" w:right="1134" w:bottom="1170" w:left="1304" w:header="510" w:footer="227" w:gutter="0"/>
          <w:cols w:space="708"/>
          <w:docGrid w:linePitch="360"/>
        </w:sectPr>
      </w:pPr>
    </w:p>
    <w:p w14:paraId="3CE743B5" w14:textId="009DE801" w:rsidR="001519FB" w:rsidRDefault="001519FB" w:rsidP="00105555">
      <w:pPr>
        <w:pStyle w:val="Caption"/>
      </w:pPr>
      <w:bookmarkStart w:id="37" w:name="_Ref77940713"/>
      <w:bookmarkStart w:id="38" w:name="_Toc83302485"/>
      <w:r w:rsidRPr="00BA150E">
        <w:lastRenderedPageBreak/>
        <w:t xml:space="preserve">Table </w:t>
      </w:r>
      <w:r w:rsidR="00B02317">
        <w:fldChar w:fldCharType="begin"/>
      </w:r>
      <w:r w:rsidR="00B02317">
        <w:instrText xml:space="preserve"> SEQ Table \* ARABIC </w:instrText>
      </w:r>
      <w:r w:rsidR="00B02317">
        <w:fldChar w:fldCharType="separate"/>
      </w:r>
      <w:r w:rsidR="002E7BE5">
        <w:rPr>
          <w:noProof/>
        </w:rPr>
        <w:t>2</w:t>
      </w:r>
      <w:r w:rsidR="00B02317">
        <w:fldChar w:fldCharType="end"/>
      </w:r>
      <w:bookmarkEnd w:id="37"/>
      <w:r w:rsidRPr="00BA150E">
        <w:t xml:space="preserve">: Waste </w:t>
      </w:r>
      <w:r w:rsidR="00D32DDB">
        <w:t xml:space="preserve">Collection and </w:t>
      </w:r>
      <w:r w:rsidRPr="00BA150E">
        <w:t>Storage</w:t>
      </w:r>
      <w:bookmarkEnd w:id="38"/>
    </w:p>
    <w:tbl>
      <w:tblPr>
        <w:tblW w:w="5000" w:type="pct"/>
        <w:tblLook w:val="04A0" w:firstRow="1" w:lastRow="0" w:firstColumn="1" w:lastColumn="0" w:noHBand="0" w:noVBand="1"/>
      </w:tblPr>
      <w:tblGrid>
        <w:gridCol w:w="14618"/>
      </w:tblGrid>
      <w:tr w:rsidR="00F04E36" w:rsidRPr="00F04E36" w14:paraId="1D12C8CE" w14:textId="77777777" w:rsidTr="00F04E36">
        <w:trPr>
          <w:trHeight w:val="397"/>
        </w:trPr>
        <w:tc>
          <w:tcPr>
            <w:tcW w:w="5000" w:type="pct"/>
            <w:tcBorders>
              <w:top w:val="single" w:sz="4" w:space="0" w:color="A6A6A6"/>
              <w:left w:val="single" w:sz="4" w:space="0" w:color="A6A6A6"/>
              <w:bottom w:val="single" w:sz="4" w:space="0" w:color="A6A6A6"/>
              <w:right w:val="single" w:sz="4" w:space="0" w:color="A6A6A6"/>
            </w:tcBorders>
            <w:shd w:val="clear" w:color="000000" w:fill="808080"/>
            <w:noWrap/>
            <w:vAlign w:val="center"/>
            <w:hideMark/>
          </w:tcPr>
          <w:p w14:paraId="7F9548B2"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  </w:t>
            </w:r>
            <w:bookmarkStart w:id="39" w:name="RANGE!A1:L107"/>
            <w:r w:rsidRPr="00F04E36">
              <w:rPr>
                <w:rFonts w:cs="Arial"/>
                <w:b/>
                <w:bCs/>
                <w:color w:val="FFFFFF"/>
                <w:sz w:val="18"/>
                <w:szCs w:val="18"/>
              </w:rPr>
              <w:t>Waste Collection and Storage</w:t>
            </w:r>
            <w:bookmarkEnd w:id="39"/>
          </w:p>
        </w:tc>
      </w:tr>
    </w:tbl>
    <w:p w14:paraId="0742EDA1" w14:textId="77777777" w:rsidR="0002740E" w:rsidRDefault="0002740E" w:rsidP="0002740E">
      <w:pPr>
        <w:spacing w:before="0" w:after="0" w:line="240" w:lineRule="auto"/>
      </w:pPr>
    </w:p>
    <w:tbl>
      <w:tblPr>
        <w:tblW w:w="5000" w:type="pct"/>
        <w:tblLook w:val="04A0" w:firstRow="1" w:lastRow="0" w:firstColumn="1" w:lastColumn="0" w:noHBand="0" w:noVBand="1"/>
      </w:tblPr>
      <w:tblGrid>
        <w:gridCol w:w="604"/>
        <w:gridCol w:w="1274"/>
        <w:gridCol w:w="1274"/>
        <w:gridCol w:w="1275"/>
        <w:gridCol w:w="1275"/>
        <w:gridCol w:w="1275"/>
        <w:gridCol w:w="1275"/>
        <w:gridCol w:w="1275"/>
        <w:gridCol w:w="1275"/>
        <w:gridCol w:w="1275"/>
        <w:gridCol w:w="1275"/>
        <w:gridCol w:w="1266"/>
      </w:tblGrid>
      <w:tr w:rsidR="00F04E36" w:rsidRPr="00F04E36" w14:paraId="513DF6F7" w14:textId="77777777" w:rsidTr="00F04E36">
        <w:trPr>
          <w:trHeight w:val="397"/>
        </w:trPr>
        <w:tc>
          <w:tcPr>
            <w:tcW w:w="207" w:type="pct"/>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6EB47DA3"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1D44C317"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Source of Waste </w:t>
            </w:r>
            <w:r w:rsidRPr="00F04E36">
              <w:rPr>
                <w:rFonts w:cs="Arial"/>
                <w:b/>
                <w:bCs/>
                <w:color w:val="FFFFFF"/>
                <w:sz w:val="18"/>
                <w:szCs w:val="18"/>
                <w:vertAlign w:val="superscript"/>
              </w:rPr>
              <w:t>(1)</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71FCF9FB"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No. of Waste </w:t>
            </w:r>
            <w:proofErr w:type="gramStart"/>
            <w:r w:rsidRPr="00F04E36">
              <w:rPr>
                <w:rFonts w:cs="Arial"/>
                <w:b/>
                <w:bCs/>
                <w:color w:val="FFFFFF"/>
                <w:sz w:val="18"/>
                <w:szCs w:val="18"/>
              </w:rPr>
              <w:t xml:space="preserve">Categories  </w:t>
            </w:r>
            <w:r w:rsidRPr="00F04E36">
              <w:rPr>
                <w:rFonts w:cs="Arial"/>
                <w:b/>
                <w:bCs/>
                <w:color w:val="FFFFFF"/>
                <w:sz w:val="18"/>
                <w:szCs w:val="18"/>
                <w:vertAlign w:val="superscript"/>
              </w:rPr>
              <w:t>(</w:t>
            </w:r>
            <w:proofErr w:type="gramEnd"/>
            <w:r w:rsidRPr="00F04E36">
              <w:rPr>
                <w:rFonts w:cs="Arial"/>
                <w:b/>
                <w:bCs/>
                <w:color w:val="FFFFFF"/>
                <w:sz w:val="18"/>
                <w:szCs w:val="18"/>
                <w:vertAlign w:val="superscript"/>
              </w:rPr>
              <w:t>1)</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110F0DF8"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Description of Waste Type </w:t>
            </w:r>
            <w:r w:rsidRPr="00F04E36">
              <w:rPr>
                <w:rFonts w:cs="Arial"/>
                <w:b/>
                <w:bCs/>
                <w:color w:val="FFFFFF"/>
                <w:sz w:val="18"/>
                <w:szCs w:val="18"/>
                <w:vertAlign w:val="superscript"/>
              </w:rPr>
              <w:t>(2)</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09979945"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Code of Waste Type </w:t>
            </w:r>
            <w:r w:rsidRPr="00F04E36">
              <w:rPr>
                <w:rFonts w:cs="Arial"/>
                <w:b/>
                <w:bCs/>
                <w:color w:val="FFFFFF"/>
                <w:sz w:val="18"/>
                <w:szCs w:val="18"/>
                <w:vertAlign w:val="superscript"/>
              </w:rPr>
              <w:t>(2)</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17DFAC0F"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Hazardous Waste (Y/N)</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7AD87391"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Equipment Type / Capacity </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5CD683C0"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Length (m)</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2C89432E"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Width (m)</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28E2FACD"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Diameter (m) </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26BC6211"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No. of Equipment</w:t>
            </w:r>
          </w:p>
        </w:tc>
        <w:tc>
          <w:tcPr>
            <w:tcW w:w="433" w:type="pct"/>
            <w:tcBorders>
              <w:top w:val="single" w:sz="4" w:space="0" w:color="A6A6A6"/>
              <w:left w:val="nil"/>
              <w:bottom w:val="single" w:sz="4" w:space="0" w:color="A6A6A6"/>
              <w:right w:val="single" w:sz="4" w:space="0" w:color="A6A6A6"/>
            </w:tcBorders>
            <w:shd w:val="clear" w:color="000000" w:fill="808080"/>
            <w:vAlign w:val="center"/>
            <w:hideMark/>
          </w:tcPr>
          <w:p w14:paraId="240AE69E"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Area (m</w:t>
            </w:r>
            <w:r w:rsidRPr="00F04E36">
              <w:rPr>
                <w:rFonts w:cs="Arial"/>
                <w:b/>
                <w:bCs/>
                <w:color w:val="FFFFFF"/>
                <w:sz w:val="18"/>
                <w:szCs w:val="18"/>
                <w:vertAlign w:val="superscript"/>
              </w:rPr>
              <w:t>2</w:t>
            </w:r>
            <w:r w:rsidRPr="00F04E36">
              <w:rPr>
                <w:rFonts w:cs="Arial"/>
                <w:b/>
                <w:bCs/>
                <w:color w:val="FFFFFF"/>
                <w:sz w:val="18"/>
                <w:szCs w:val="18"/>
              </w:rPr>
              <w:t xml:space="preserve">) </w:t>
            </w:r>
          </w:p>
        </w:tc>
      </w:tr>
      <w:tr w:rsidR="00F04E36" w:rsidRPr="00F04E36" w14:paraId="38AFE4BB"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51384B14"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1</w:t>
            </w:r>
          </w:p>
        </w:tc>
        <w:tc>
          <w:tcPr>
            <w:tcW w:w="436" w:type="pct"/>
            <w:tcBorders>
              <w:top w:val="nil"/>
              <w:left w:val="nil"/>
              <w:bottom w:val="single" w:sz="4" w:space="0" w:color="A6A6A6"/>
              <w:right w:val="single" w:sz="4" w:space="0" w:color="A6A6A6"/>
            </w:tcBorders>
            <w:shd w:val="clear" w:color="000000" w:fill="FFFFFF"/>
            <w:vAlign w:val="center"/>
          </w:tcPr>
          <w:p w14:paraId="77A526F0" w14:textId="26093986" w:rsidR="00F04E36" w:rsidRPr="00F04E36" w:rsidRDefault="00F04E36" w:rsidP="00F04E36">
            <w:pPr>
              <w:spacing w:before="0" w:after="0" w:line="240" w:lineRule="auto"/>
              <w:jc w:val="center"/>
              <w:rPr>
                <w:rFonts w:cs="Arial"/>
                <w:color w:val="004070"/>
                <w:sz w:val="18"/>
                <w:szCs w:val="18"/>
              </w:rPr>
            </w:pPr>
            <w:r w:rsidRPr="00F04E36">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5D3BBE0" w14:textId="5933C8C7"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6DB4F6C" w14:textId="70C8CFF0"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682D446" w14:textId="5E1EA44E"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4166CF3" w14:textId="5567AE7D"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B5E9938" w14:textId="56C7B698"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728C566" w14:textId="35FE3E0F"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2299B8C" w14:textId="484407D5"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140F3E4" w14:textId="4CD29754"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3D96E36" w14:textId="2DD875D5"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1765D52D" w14:textId="215E3894"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r>
      <w:tr w:rsidR="00F04E36" w:rsidRPr="00F04E36" w14:paraId="073FF44E"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050DA53C" w14:textId="28B94CA1" w:rsidR="00F04E36" w:rsidRPr="00F04E36" w:rsidRDefault="00F04E36" w:rsidP="00F04E36">
            <w:pPr>
              <w:spacing w:before="0" w:after="0" w:line="240" w:lineRule="auto"/>
              <w:jc w:val="center"/>
              <w:rPr>
                <w:rFonts w:cs="Arial"/>
                <w:color w:val="404040"/>
                <w:sz w:val="18"/>
                <w:szCs w:val="18"/>
              </w:rPr>
            </w:pPr>
            <w:r>
              <w:rPr>
                <w:rFonts w:cs="Arial"/>
                <w:color w:val="404040"/>
                <w:sz w:val="18"/>
                <w:szCs w:val="18"/>
              </w:rPr>
              <w:t>2</w:t>
            </w:r>
          </w:p>
        </w:tc>
        <w:tc>
          <w:tcPr>
            <w:tcW w:w="436" w:type="pct"/>
            <w:tcBorders>
              <w:top w:val="nil"/>
              <w:left w:val="nil"/>
              <w:bottom w:val="single" w:sz="4" w:space="0" w:color="A6A6A6"/>
              <w:right w:val="single" w:sz="4" w:space="0" w:color="A6A6A6"/>
            </w:tcBorders>
            <w:shd w:val="clear" w:color="000000" w:fill="FFFFFF"/>
            <w:vAlign w:val="center"/>
          </w:tcPr>
          <w:p w14:paraId="7788930F" w14:textId="24163D80" w:rsidR="00F04E36" w:rsidRPr="00F04E36" w:rsidRDefault="00F04E36" w:rsidP="00F04E3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D7EA35B" w14:textId="11ADD2A0"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E4DAC1C" w14:textId="007AF453"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4D05DAD" w14:textId="24CCE5AC"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8A695D4" w14:textId="3421DB21"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9CEDA02" w14:textId="1FD8CB33"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F8E3918" w14:textId="0780ADA1"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E313AA9" w14:textId="4ED7E9C4"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1A469A4" w14:textId="2D24FB3C"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B75A958" w14:textId="3661D5BC"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7BEE7D0A" w14:textId="339E55F7"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r>
      <w:tr w:rsidR="00F04E36" w:rsidRPr="00F04E36" w14:paraId="4CBE5CE3"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tcPr>
          <w:p w14:paraId="277B22F1" w14:textId="67BD95F3" w:rsidR="00F04E36" w:rsidRPr="00F04E36" w:rsidRDefault="00F04E36" w:rsidP="00F04E36">
            <w:pPr>
              <w:spacing w:before="0" w:after="0" w:line="240" w:lineRule="auto"/>
              <w:jc w:val="center"/>
              <w:rPr>
                <w:rFonts w:cs="Arial"/>
                <w:color w:val="404040"/>
                <w:sz w:val="18"/>
                <w:szCs w:val="18"/>
              </w:rPr>
            </w:pPr>
            <w:r>
              <w:rPr>
                <w:rFonts w:cs="Arial"/>
                <w:color w:val="404040"/>
                <w:sz w:val="18"/>
                <w:szCs w:val="18"/>
              </w:rPr>
              <w:t>3</w:t>
            </w:r>
          </w:p>
        </w:tc>
        <w:tc>
          <w:tcPr>
            <w:tcW w:w="436" w:type="pct"/>
            <w:tcBorders>
              <w:top w:val="nil"/>
              <w:left w:val="nil"/>
              <w:bottom w:val="single" w:sz="4" w:space="0" w:color="A6A6A6"/>
              <w:right w:val="single" w:sz="4" w:space="0" w:color="A6A6A6"/>
            </w:tcBorders>
            <w:shd w:val="clear" w:color="000000" w:fill="FFFFFF"/>
            <w:vAlign w:val="center"/>
          </w:tcPr>
          <w:p w14:paraId="39F8507E" w14:textId="1A46BF3F" w:rsidR="00F04E36" w:rsidRPr="005508D7" w:rsidRDefault="00F04E36" w:rsidP="00F04E36">
            <w:pPr>
              <w:spacing w:before="0" w:after="0" w:line="240" w:lineRule="auto"/>
              <w:jc w:val="center"/>
              <w:rPr>
                <w:rFonts w:cs="Arial"/>
                <w:color w:val="00407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634BC8E" w14:textId="27239DC5"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03251B4" w14:textId="1C6845CB"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575301F" w14:textId="674A2B33"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BC3E4E9" w14:textId="2368350C"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5319BB5" w14:textId="6FC7C7F3"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B2F3928" w14:textId="5E4EB720"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DB09B87" w14:textId="0CD43E97"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2B4B8EBE" w14:textId="4571D2EA"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CAFDCE1" w14:textId="3AB52D5B"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51B94CA6" w14:textId="5399C770"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r>
      <w:tr w:rsidR="00F04E36" w:rsidRPr="00F04E36" w14:paraId="76E146ED"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tcPr>
          <w:p w14:paraId="2921D936" w14:textId="6F2E86D5" w:rsidR="00F04E36" w:rsidRPr="00F04E36" w:rsidRDefault="00F04E36" w:rsidP="00F04E36">
            <w:pPr>
              <w:spacing w:before="0" w:after="0" w:line="240" w:lineRule="auto"/>
              <w:jc w:val="center"/>
              <w:rPr>
                <w:rFonts w:cs="Arial"/>
                <w:color w:val="404040"/>
                <w:sz w:val="18"/>
                <w:szCs w:val="18"/>
              </w:rPr>
            </w:pPr>
            <w:r>
              <w:rPr>
                <w:rFonts w:cs="Arial"/>
                <w:color w:val="404040"/>
                <w:sz w:val="18"/>
                <w:szCs w:val="18"/>
              </w:rPr>
              <w:t>4</w:t>
            </w:r>
          </w:p>
        </w:tc>
        <w:tc>
          <w:tcPr>
            <w:tcW w:w="436" w:type="pct"/>
            <w:tcBorders>
              <w:top w:val="nil"/>
              <w:left w:val="nil"/>
              <w:bottom w:val="single" w:sz="4" w:space="0" w:color="A6A6A6"/>
              <w:right w:val="single" w:sz="4" w:space="0" w:color="A6A6A6"/>
            </w:tcBorders>
            <w:shd w:val="clear" w:color="000000" w:fill="FFFFFF"/>
            <w:vAlign w:val="center"/>
          </w:tcPr>
          <w:p w14:paraId="1296C20A" w14:textId="6F1A51DC" w:rsidR="00F04E36" w:rsidRPr="005508D7" w:rsidRDefault="00F04E36" w:rsidP="00F04E36">
            <w:pPr>
              <w:spacing w:before="0" w:after="0" w:line="240" w:lineRule="auto"/>
              <w:jc w:val="center"/>
              <w:rPr>
                <w:rFonts w:cs="Arial"/>
                <w:color w:val="00407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C9EAFCE" w14:textId="5FC357C9"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2ECB5830" w14:textId="640BA564"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A0307EC" w14:textId="2DD4D255"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153C472" w14:textId="5895DB06"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5A42FD8" w14:textId="08004E59"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6CC30A1" w14:textId="0ECA65A8"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272956A" w14:textId="05AA8FCA"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0DABFF9" w14:textId="7B5ADCDF"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303A3B2" w14:textId="67D84275"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6DABE79C" w14:textId="6E7A6E9F" w:rsidR="00F04E36" w:rsidRPr="00223A84" w:rsidRDefault="00F04E36" w:rsidP="00F04E36">
            <w:pPr>
              <w:spacing w:before="0" w:after="0" w:line="240" w:lineRule="auto"/>
              <w:jc w:val="center"/>
              <w:rPr>
                <w:rFonts w:cs="Arial"/>
                <w:color w:val="004070"/>
                <w:sz w:val="18"/>
                <w:szCs w:val="18"/>
              </w:rPr>
            </w:pPr>
            <w:r w:rsidRPr="00223A84">
              <w:rPr>
                <w:rFonts w:cs="Arial"/>
                <w:color w:val="004070"/>
                <w:sz w:val="18"/>
                <w:szCs w:val="18"/>
              </w:rPr>
              <w:t>[Insert]</w:t>
            </w:r>
          </w:p>
        </w:tc>
      </w:tr>
      <w:tr w:rsidR="00F04E36" w:rsidRPr="00F04E36" w14:paraId="780D06D5"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3B8BF7A1"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5</w:t>
            </w:r>
          </w:p>
        </w:tc>
        <w:tc>
          <w:tcPr>
            <w:tcW w:w="436" w:type="pct"/>
            <w:tcBorders>
              <w:top w:val="nil"/>
              <w:left w:val="nil"/>
              <w:bottom w:val="single" w:sz="4" w:space="0" w:color="A6A6A6"/>
              <w:right w:val="single" w:sz="4" w:space="0" w:color="A6A6A6"/>
            </w:tcBorders>
            <w:shd w:val="clear" w:color="000000" w:fill="FFFFFF"/>
            <w:vAlign w:val="center"/>
          </w:tcPr>
          <w:p w14:paraId="03A7A42C" w14:textId="044221AF" w:rsidR="00F04E36" w:rsidRPr="00F04E36" w:rsidRDefault="00F04E36" w:rsidP="00F04E3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151E6CD" w14:textId="5475FFB1"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E1036DD" w14:textId="07FBD3EC"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F15A7CE" w14:textId="6393CC87"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CD37CC6" w14:textId="11E040D5"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866AA32" w14:textId="5AF82D1B"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59C1A14" w14:textId="6E91A1DF"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0A149E7" w14:textId="4C2FE216"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269D1E8D" w14:textId="7EC6E8A9"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4A9D5D2" w14:textId="62515BD2"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327CC7E2" w14:textId="5C54B67A"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r>
      <w:tr w:rsidR="00F04E36" w:rsidRPr="00F04E36" w14:paraId="6A354395"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26CC2280"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6</w:t>
            </w:r>
          </w:p>
        </w:tc>
        <w:tc>
          <w:tcPr>
            <w:tcW w:w="436" w:type="pct"/>
            <w:tcBorders>
              <w:top w:val="nil"/>
              <w:left w:val="nil"/>
              <w:bottom w:val="single" w:sz="4" w:space="0" w:color="A6A6A6"/>
              <w:right w:val="single" w:sz="4" w:space="0" w:color="A6A6A6"/>
            </w:tcBorders>
            <w:shd w:val="clear" w:color="000000" w:fill="FFFFFF"/>
            <w:vAlign w:val="center"/>
          </w:tcPr>
          <w:p w14:paraId="00544B91" w14:textId="7812E34E" w:rsidR="00F04E36" w:rsidRPr="00F04E36" w:rsidRDefault="00F04E36" w:rsidP="00F04E3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CE39C98" w14:textId="4DDF12A6"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2FB3F6D" w14:textId="62FDA7F3"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BBCF00B" w14:textId="381A371A"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A51BFBA" w14:textId="6323D590"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4D34F200" w14:textId="7DE74CE1"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0334C305" w14:textId="63FBE48A"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1A2A4234" w14:textId="640156AF"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623A7EE3" w14:textId="2FD8A09E"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7922AB92" w14:textId="663C6EEA"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noWrap/>
            <w:vAlign w:val="center"/>
          </w:tcPr>
          <w:p w14:paraId="421CE977" w14:textId="38E946AE"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r>
      <w:tr w:rsidR="00F04E36" w:rsidRPr="00F04E36" w14:paraId="30B8CF49"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186EA4AA"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7</w:t>
            </w:r>
          </w:p>
        </w:tc>
        <w:tc>
          <w:tcPr>
            <w:tcW w:w="436" w:type="pct"/>
            <w:tcBorders>
              <w:top w:val="nil"/>
              <w:left w:val="nil"/>
              <w:bottom w:val="single" w:sz="4" w:space="0" w:color="A6A6A6"/>
              <w:right w:val="single" w:sz="4" w:space="0" w:color="A6A6A6"/>
            </w:tcBorders>
            <w:shd w:val="clear" w:color="000000" w:fill="FFFFFF"/>
            <w:vAlign w:val="center"/>
            <w:hideMark/>
          </w:tcPr>
          <w:p w14:paraId="67AFD90F" w14:textId="2F6BAFEC" w:rsidR="00F04E36" w:rsidRPr="00F04E36" w:rsidRDefault="00F04E36" w:rsidP="00F04E3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60270357" w14:textId="560B3781"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53B81A37" w14:textId="665D872F"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58D28240" w14:textId="5BEE1D3E"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EDBBC06" w14:textId="4ACFEB61"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6EC905CC" w14:textId="3DC1E270"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30F05839" w14:textId="09A2F629"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0F7558F4" w14:textId="71BF14C3"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23E23EBE" w14:textId="4261236B"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398DB80B" w14:textId="0E2D48AB"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noWrap/>
            <w:vAlign w:val="center"/>
            <w:hideMark/>
          </w:tcPr>
          <w:p w14:paraId="0CDA609B" w14:textId="5EDB2E8D"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r>
      <w:tr w:rsidR="00F04E36" w:rsidRPr="00F04E36" w14:paraId="3344FAC7"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3CF4E71B"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8</w:t>
            </w:r>
          </w:p>
        </w:tc>
        <w:tc>
          <w:tcPr>
            <w:tcW w:w="436" w:type="pct"/>
            <w:tcBorders>
              <w:top w:val="nil"/>
              <w:left w:val="nil"/>
              <w:bottom w:val="single" w:sz="4" w:space="0" w:color="A6A6A6"/>
              <w:right w:val="single" w:sz="4" w:space="0" w:color="A6A6A6"/>
            </w:tcBorders>
            <w:shd w:val="clear" w:color="000000" w:fill="FFFFFF"/>
            <w:vAlign w:val="center"/>
            <w:hideMark/>
          </w:tcPr>
          <w:p w14:paraId="1A52CA82" w14:textId="6F84E719" w:rsidR="00F04E36" w:rsidRPr="00F04E36" w:rsidRDefault="00F04E36" w:rsidP="00F04E3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52F8C94" w14:textId="2037977A"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C31022D" w14:textId="0B6429C9"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F2D4E4A" w14:textId="5AC6F8D5"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482153D6" w14:textId="1A41EA9C"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419A023F" w14:textId="17731655"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4C550BFE" w14:textId="279A6BED"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75B9F8B2" w14:textId="08C8B637"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7A86B44E" w14:textId="3116E3BD"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1CC0070E" w14:textId="72EEAD88"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noWrap/>
            <w:vAlign w:val="center"/>
            <w:hideMark/>
          </w:tcPr>
          <w:p w14:paraId="0DDB5B29" w14:textId="21DB6046" w:rsidR="00F04E36" w:rsidRPr="00F04E36" w:rsidRDefault="00F04E36" w:rsidP="00F04E36">
            <w:pPr>
              <w:spacing w:before="0" w:after="0" w:line="240" w:lineRule="auto"/>
              <w:jc w:val="center"/>
              <w:rPr>
                <w:rFonts w:cs="Arial"/>
                <w:i/>
                <w:iCs/>
                <w:color w:val="C00000"/>
                <w:sz w:val="18"/>
                <w:szCs w:val="18"/>
              </w:rPr>
            </w:pPr>
            <w:r w:rsidRPr="00223A84">
              <w:rPr>
                <w:rFonts w:cs="Arial"/>
                <w:color w:val="004070"/>
                <w:sz w:val="18"/>
                <w:szCs w:val="18"/>
              </w:rPr>
              <w:t>[Insert]</w:t>
            </w:r>
          </w:p>
        </w:tc>
      </w:tr>
      <w:tr w:rsidR="00F04E36" w:rsidRPr="00F04E36" w14:paraId="5478470E"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785577AF"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9</w:t>
            </w:r>
          </w:p>
        </w:tc>
        <w:tc>
          <w:tcPr>
            <w:tcW w:w="436" w:type="pct"/>
            <w:tcBorders>
              <w:top w:val="nil"/>
              <w:left w:val="nil"/>
              <w:bottom w:val="single" w:sz="4" w:space="0" w:color="A6A6A6"/>
              <w:right w:val="single" w:sz="4" w:space="0" w:color="A6A6A6"/>
            </w:tcBorders>
            <w:shd w:val="clear" w:color="000000" w:fill="FFFFFF"/>
            <w:vAlign w:val="center"/>
            <w:hideMark/>
          </w:tcPr>
          <w:p w14:paraId="01DD7B26" w14:textId="734BE59C" w:rsidR="00F04E36" w:rsidRPr="00F04E36" w:rsidRDefault="00F04E36" w:rsidP="00F04E36">
            <w:pPr>
              <w:spacing w:before="0" w:after="0" w:line="240" w:lineRule="auto"/>
              <w:jc w:val="center"/>
              <w:rPr>
                <w:rFonts w:cs="Arial"/>
                <w:color w:val="40404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28CA1CF9" w14:textId="0F13F32C"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6CC650D4" w14:textId="505E8DD3"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F17B3BA" w14:textId="533DBB23"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B56B0D4" w14:textId="306BF8AF"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67CA68B7" w14:textId="07F3A3CF"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5B201B0E" w14:textId="168023DD"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9BADB79" w14:textId="6B77AD0B"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082A6AC" w14:textId="601E5A59"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F40D5BE" w14:textId="6FB550D5"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hideMark/>
          </w:tcPr>
          <w:p w14:paraId="7554E23D" w14:textId="1415E9B1"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r>
      <w:tr w:rsidR="00F04E36" w:rsidRPr="00F04E36" w14:paraId="3C3DC42F" w14:textId="77777777" w:rsidTr="00F04E3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254AB888" w14:textId="77777777" w:rsidR="00F04E36" w:rsidRPr="00F04E36" w:rsidRDefault="00F04E36" w:rsidP="00F04E36">
            <w:pPr>
              <w:spacing w:before="0" w:after="0" w:line="240" w:lineRule="auto"/>
              <w:jc w:val="center"/>
              <w:rPr>
                <w:rFonts w:cs="Arial"/>
                <w:color w:val="404040"/>
                <w:sz w:val="18"/>
                <w:szCs w:val="18"/>
              </w:rPr>
            </w:pPr>
            <w:r w:rsidRPr="00F04E36">
              <w:rPr>
                <w:rFonts w:cs="Arial"/>
                <w:color w:val="404040"/>
                <w:sz w:val="18"/>
                <w:szCs w:val="18"/>
              </w:rPr>
              <w:t>10</w:t>
            </w:r>
          </w:p>
        </w:tc>
        <w:tc>
          <w:tcPr>
            <w:tcW w:w="436" w:type="pct"/>
            <w:tcBorders>
              <w:top w:val="nil"/>
              <w:left w:val="nil"/>
              <w:bottom w:val="single" w:sz="4" w:space="0" w:color="A6A6A6"/>
              <w:right w:val="single" w:sz="4" w:space="0" w:color="A6A6A6"/>
            </w:tcBorders>
            <w:shd w:val="clear" w:color="000000" w:fill="FFFFFF"/>
            <w:vAlign w:val="center"/>
            <w:hideMark/>
          </w:tcPr>
          <w:p w14:paraId="3E960815" w14:textId="484724F2" w:rsidR="00F04E36" w:rsidRPr="00F04E36" w:rsidRDefault="00F04E36" w:rsidP="00F04E36">
            <w:pPr>
              <w:spacing w:before="0" w:after="0" w:line="240" w:lineRule="auto"/>
              <w:jc w:val="center"/>
              <w:rPr>
                <w:rFonts w:cs="Arial"/>
                <w:color w:val="40404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CC0DCD5" w14:textId="2B763480"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2DE48AA2" w14:textId="3080F408"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3A7259F" w14:textId="1272B3C8"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2E5B0427" w14:textId="063267E0"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4BB1944" w14:textId="2FFDC869"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48C54262" w14:textId="2BDC94C5"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52908D08" w14:textId="6A0B413C"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E7F472C" w14:textId="5E2E35F2"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43DA1F9A" w14:textId="63C89738"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hideMark/>
          </w:tcPr>
          <w:p w14:paraId="21FB2EC3" w14:textId="13B1CEA0" w:rsidR="00F04E36" w:rsidRPr="00F04E36" w:rsidRDefault="00F04E36" w:rsidP="00F04E36">
            <w:pPr>
              <w:spacing w:before="0" w:after="0" w:line="240" w:lineRule="auto"/>
              <w:jc w:val="center"/>
              <w:rPr>
                <w:rFonts w:cs="Arial"/>
                <w:color w:val="404040"/>
                <w:sz w:val="18"/>
                <w:szCs w:val="18"/>
              </w:rPr>
            </w:pPr>
            <w:r w:rsidRPr="00223A84">
              <w:rPr>
                <w:rFonts w:cs="Arial"/>
                <w:color w:val="004070"/>
                <w:sz w:val="18"/>
                <w:szCs w:val="18"/>
              </w:rPr>
              <w:t>[Insert]</w:t>
            </w:r>
          </w:p>
        </w:tc>
      </w:tr>
      <w:tr w:rsidR="00F04E36" w:rsidRPr="00F04E36" w14:paraId="70806130" w14:textId="77777777" w:rsidTr="00F04E36">
        <w:trPr>
          <w:trHeight w:val="397"/>
        </w:trPr>
        <w:tc>
          <w:tcPr>
            <w:tcW w:w="4131" w:type="pct"/>
            <w:gridSpan w:val="10"/>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05ED6AFF" w14:textId="77777777" w:rsidR="00F04E36" w:rsidRPr="00F04E36" w:rsidRDefault="00F04E36" w:rsidP="00F04E36">
            <w:pPr>
              <w:spacing w:before="0" w:after="0" w:line="240" w:lineRule="auto"/>
              <w:jc w:val="right"/>
              <w:rPr>
                <w:rFonts w:cs="Arial"/>
                <w:b/>
                <w:bCs/>
                <w:color w:val="FFFFFF"/>
                <w:sz w:val="18"/>
                <w:szCs w:val="18"/>
              </w:rPr>
            </w:pPr>
            <w:r w:rsidRPr="00F04E36">
              <w:rPr>
                <w:rFonts w:cs="Arial"/>
                <w:b/>
                <w:bCs/>
                <w:color w:val="FFFFFF"/>
                <w:sz w:val="18"/>
                <w:szCs w:val="18"/>
              </w:rPr>
              <w:t>Total</w:t>
            </w:r>
          </w:p>
        </w:tc>
        <w:tc>
          <w:tcPr>
            <w:tcW w:w="436" w:type="pct"/>
            <w:tcBorders>
              <w:top w:val="nil"/>
              <w:left w:val="nil"/>
              <w:bottom w:val="single" w:sz="4" w:space="0" w:color="A6A6A6"/>
              <w:right w:val="single" w:sz="4" w:space="0" w:color="A6A6A6"/>
            </w:tcBorders>
            <w:shd w:val="clear" w:color="000000" w:fill="808080"/>
            <w:noWrap/>
            <w:vAlign w:val="center"/>
            <w:hideMark/>
          </w:tcPr>
          <w:p w14:paraId="002E67D9" w14:textId="445E079B" w:rsidR="00F04E36" w:rsidRPr="00F04E36" w:rsidRDefault="00F04E36" w:rsidP="00F04E36">
            <w:pPr>
              <w:spacing w:before="0" w:after="0" w:line="240" w:lineRule="auto"/>
              <w:jc w:val="center"/>
              <w:rPr>
                <w:rFonts w:cs="Arial"/>
                <w:b/>
                <w:bCs/>
                <w:color w:val="004070"/>
                <w:sz w:val="18"/>
                <w:szCs w:val="18"/>
              </w:rPr>
            </w:pPr>
            <w:r w:rsidRPr="0002740E">
              <w:rPr>
                <w:rFonts w:cs="Arial"/>
                <w:b/>
                <w:bCs/>
                <w:color w:val="004070"/>
                <w:sz w:val="18"/>
                <w:szCs w:val="18"/>
              </w:rPr>
              <w:t>[Insert]</w:t>
            </w:r>
          </w:p>
        </w:tc>
        <w:tc>
          <w:tcPr>
            <w:tcW w:w="433" w:type="pct"/>
            <w:tcBorders>
              <w:top w:val="nil"/>
              <w:left w:val="nil"/>
              <w:bottom w:val="single" w:sz="4" w:space="0" w:color="A6A6A6"/>
              <w:right w:val="single" w:sz="4" w:space="0" w:color="A6A6A6"/>
            </w:tcBorders>
            <w:shd w:val="clear" w:color="000000" w:fill="808080"/>
            <w:noWrap/>
            <w:vAlign w:val="center"/>
            <w:hideMark/>
          </w:tcPr>
          <w:p w14:paraId="0F52A493" w14:textId="21D700FE" w:rsidR="00F04E36" w:rsidRPr="00F04E36" w:rsidRDefault="00F04E36" w:rsidP="00F04E36">
            <w:pPr>
              <w:spacing w:before="0" w:after="0" w:line="240" w:lineRule="auto"/>
              <w:jc w:val="center"/>
              <w:rPr>
                <w:rFonts w:cs="Arial"/>
                <w:b/>
                <w:bCs/>
                <w:color w:val="004070"/>
                <w:sz w:val="18"/>
                <w:szCs w:val="18"/>
              </w:rPr>
            </w:pPr>
            <w:r w:rsidRPr="0002740E">
              <w:rPr>
                <w:rFonts w:cs="Arial"/>
                <w:b/>
                <w:bCs/>
                <w:color w:val="004070"/>
                <w:sz w:val="18"/>
                <w:szCs w:val="18"/>
              </w:rPr>
              <w:t>[Insert]</w:t>
            </w:r>
          </w:p>
        </w:tc>
      </w:tr>
    </w:tbl>
    <w:p w14:paraId="5CF889BE" w14:textId="77777777" w:rsidR="0002740E" w:rsidRDefault="0002740E" w:rsidP="0002740E">
      <w:pPr>
        <w:spacing w:before="0" w:after="0" w:line="240" w:lineRule="auto"/>
      </w:pPr>
    </w:p>
    <w:tbl>
      <w:tblPr>
        <w:tblW w:w="5000" w:type="pct"/>
        <w:tblLook w:val="04A0" w:firstRow="1" w:lastRow="0" w:firstColumn="1" w:lastColumn="0" w:noHBand="0" w:noVBand="1"/>
      </w:tblPr>
      <w:tblGrid>
        <w:gridCol w:w="605"/>
        <w:gridCol w:w="14013"/>
      </w:tblGrid>
      <w:tr w:rsidR="00F04E36" w:rsidRPr="00F04E36" w14:paraId="47B63DE8" w14:textId="77777777" w:rsidTr="00F04E36">
        <w:trPr>
          <w:trHeight w:val="397"/>
        </w:trPr>
        <w:tc>
          <w:tcPr>
            <w:tcW w:w="207" w:type="pct"/>
            <w:tcBorders>
              <w:top w:val="nil"/>
              <w:left w:val="nil"/>
              <w:bottom w:val="nil"/>
              <w:right w:val="nil"/>
            </w:tcBorders>
            <w:shd w:val="clear" w:color="000000" w:fill="808080"/>
            <w:vAlign w:val="center"/>
            <w:hideMark/>
          </w:tcPr>
          <w:p w14:paraId="34CC41BB"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 </w:t>
            </w:r>
            <w:r w:rsidRPr="00F04E36">
              <w:rPr>
                <w:rFonts w:cs="Arial"/>
                <w:b/>
                <w:bCs/>
                <w:color w:val="FFFFFF"/>
                <w:sz w:val="18"/>
                <w:szCs w:val="18"/>
                <w:vertAlign w:val="superscript"/>
              </w:rPr>
              <w:t>(1)</w:t>
            </w:r>
          </w:p>
        </w:tc>
        <w:tc>
          <w:tcPr>
            <w:tcW w:w="4793" w:type="pct"/>
            <w:tcBorders>
              <w:top w:val="nil"/>
              <w:left w:val="nil"/>
              <w:bottom w:val="nil"/>
              <w:right w:val="nil"/>
            </w:tcBorders>
            <w:shd w:val="clear" w:color="000000" w:fill="FFFFFF"/>
            <w:noWrap/>
            <w:vAlign w:val="center"/>
            <w:hideMark/>
          </w:tcPr>
          <w:p w14:paraId="1B027103" w14:textId="77777777" w:rsidR="00F04E36" w:rsidRPr="00F04E36" w:rsidRDefault="00F04E36" w:rsidP="00F04E36">
            <w:pPr>
              <w:spacing w:before="0" w:after="0" w:line="240" w:lineRule="auto"/>
              <w:jc w:val="left"/>
              <w:rPr>
                <w:rFonts w:cs="Arial"/>
                <w:color w:val="404040"/>
                <w:sz w:val="18"/>
                <w:szCs w:val="18"/>
              </w:rPr>
            </w:pPr>
            <w:r w:rsidRPr="00F04E36">
              <w:rPr>
                <w:rFonts w:cs="Arial"/>
                <w:color w:val="404040"/>
                <w:sz w:val="18"/>
                <w:szCs w:val="18"/>
              </w:rPr>
              <w:t>Waste Category according to Table 1 of Waste Management Framework Law No.16/2020. Please refer to Sheet "Law No.16 of 2020_Table 1"</w:t>
            </w:r>
          </w:p>
        </w:tc>
      </w:tr>
      <w:tr w:rsidR="00F04E36" w:rsidRPr="00F04E36" w14:paraId="28ABC16A" w14:textId="77777777" w:rsidTr="00F04E36">
        <w:trPr>
          <w:trHeight w:val="397"/>
        </w:trPr>
        <w:tc>
          <w:tcPr>
            <w:tcW w:w="207" w:type="pct"/>
            <w:tcBorders>
              <w:top w:val="nil"/>
              <w:left w:val="nil"/>
              <w:bottom w:val="nil"/>
              <w:right w:val="nil"/>
            </w:tcBorders>
            <w:shd w:val="clear" w:color="000000" w:fill="808080"/>
            <w:vAlign w:val="center"/>
            <w:hideMark/>
          </w:tcPr>
          <w:p w14:paraId="3571C180" w14:textId="77777777" w:rsidR="00F04E36" w:rsidRPr="00F04E36" w:rsidRDefault="00F04E36" w:rsidP="00F04E36">
            <w:pPr>
              <w:spacing w:before="0" w:after="0" w:line="240" w:lineRule="auto"/>
              <w:jc w:val="center"/>
              <w:rPr>
                <w:rFonts w:cs="Arial"/>
                <w:b/>
                <w:bCs/>
                <w:color w:val="FFFFFF"/>
                <w:sz w:val="18"/>
                <w:szCs w:val="18"/>
              </w:rPr>
            </w:pPr>
            <w:r w:rsidRPr="00F04E36">
              <w:rPr>
                <w:rFonts w:cs="Arial"/>
                <w:b/>
                <w:bCs/>
                <w:color w:val="FFFFFF"/>
                <w:sz w:val="18"/>
                <w:szCs w:val="18"/>
              </w:rPr>
              <w:t xml:space="preserve"> </w:t>
            </w:r>
            <w:r w:rsidRPr="00F04E36">
              <w:rPr>
                <w:rFonts w:cs="Arial"/>
                <w:b/>
                <w:bCs/>
                <w:color w:val="FFFFFF"/>
                <w:sz w:val="18"/>
                <w:szCs w:val="18"/>
                <w:vertAlign w:val="superscript"/>
              </w:rPr>
              <w:t>(2)</w:t>
            </w:r>
          </w:p>
        </w:tc>
        <w:tc>
          <w:tcPr>
            <w:tcW w:w="4793" w:type="pct"/>
            <w:tcBorders>
              <w:top w:val="nil"/>
              <w:left w:val="nil"/>
              <w:bottom w:val="nil"/>
              <w:right w:val="nil"/>
            </w:tcBorders>
            <w:shd w:val="clear" w:color="000000" w:fill="FFFFFF"/>
            <w:noWrap/>
            <w:vAlign w:val="center"/>
            <w:hideMark/>
          </w:tcPr>
          <w:p w14:paraId="68192BA2" w14:textId="77777777" w:rsidR="00F04E36" w:rsidRPr="00F04E36" w:rsidRDefault="00F04E36" w:rsidP="00F04E36">
            <w:pPr>
              <w:spacing w:before="0" w:after="0" w:line="240" w:lineRule="auto"/>
              <w:jc w:val="left"/>
              <w:rPr>
                <w:rFonts w:cs="Arial"/>
                <w:color w:val="404040"/>
                <w:sz w:val="18"/>
                <w:szCs w:val="18"/>
              </w:rPr>
            </w:pPr>
            <w:r w:rsidRPr="00F04E36">
              <w:rPr>
                <w:rFonts w:cs="Arial"/>
                <w:color w:val="404040"/>
                <w:sz w:val="18"/>
                <w:szCs w:val="18"/>
              </w:rPr>
              <w:t>According to the European Waste Codes (EWC). Please refer to Sheet "EWC".</w:t>
            </w:r>
          </w:p>
        </w:tc>
      </w:tr>
    </w:tbl>
    <w:p w14:paraId="581A2023" w14:textId="2FE8442D" w:rsidR="000A02D3" w:rsidRPr="00D32DDB" w:rsidRDefault="000A02D3" w:rsidP="000A02D3">
      <w:pPr>
        <w:rPr>
          <w:i/>
          <w:iCs/>
          <w:color w:val="C00000"/>
          <w:lang w:val="en-GB" w:bidi="he-IL"/>
        </w:rPr>
      </w:pPr>
      <w:r w:rsidRPr="00D32DDB">
        <w:rPr>
          <w:i/>
          <w:iCs/>
          <w:color w:val="C00000"/>
          <w:lang w:val="en-GB" w:bidi="he-IL"/>
        </w:rPr>
        <w:t xml:space="preserve">[Guidance: A </w:t>
      </w:r>
      <w:r w:rsidR="00E20452" w:rsidRPr="00E20452">
        <w:rPr>
          <w:i/>
          <w:iCs/>
          <w:color w:val="C00000"/>
          <w:lang w:val="en-GB" w:bidi="he-IL"/>
        </w:rPr>
        <w:t xml:space="preserve">spreadsheet </w:t>
      </w:r>
      <w:r w:rsidR="000F0C5C" w:rsidRPr="00D32DDB">
        <w:rPr>
          <w:i/>
          <w:iCs/>
          <w:color w:val="C00000"/>
          <w:lang w:val="en-GB" w:bidi="he-IL"/>
        </w:rPr>
        <w:t xml:space="preserve">template </w:t>
      </w:r>
      <w:r w:rsidRPr="00386A3C">
        <w:rPr>
          <w:i/>
          <w:iCs/>
          <w:color w:val="C00000"/>
          <w:lang w:val="en-GB" w:bidi="he-IL"/>
        </w:rPr>
        <w:t>is attached to “</w:t>
      </w:r>
      <w:r w:rsidRPr="00D32DDB">
        <w:rPr>
          <w:i/>
          <w:iCs/>
          <w:color w:val="C00000"/>
          <w:lang w:val="en-GB" w:bidi="he-IL"/>
        </w:rPr>
        <w:t xml:space="preserve">Waste Management Plans’ (WMP) Guidelines”, providing guidance for the </w:t>
      </w:r>
      <w:r w:rsidR="008C1C3C" w:rsidRPr="008C1C3C">
        <w:rPr>
          <w:i/>
          <w:iCs/>
          <w:color w:val="C00000"/>
          <w:lang w:val="en-GB" w:bidi="he-IL"/>
        </w:rPr>
        <w:t xml:space="preserve">completion </w:t>
      </w:r>
      <w:r w:rsidRPr="00D32DDB">
        <w:rPr>
          <w:i/>
          <w:iCs/>
          <w:color w:val="C00000"/>
          <w:lang w:val="en-GB" w:bidi="he-IL"/>
        </w:rPr>
        <w:t xml:space="preserve">of </w:t>
      </w:r>
      <w:r w:rsidR="00E9698C" w:rsidRPr="00D32DDB">
        <w:rPr>
          <w:i/>
          <w:iCs/>
          <w:color w:val="C00000"/>
          <w:lang w:val="en-GB" w:bidi="he-IL"/>
        </w:rPr>
        <w:t xml:space="preserve">the </w:t>
      </w:r>
      <w:r w:rsidRPr="00D32DDB">
        <w:rPr>
          <w:i/>
          <w:iCs/>
          <w:color w:val="C00000"/>
          <w:lang w:val="en-GB" w:bidi="he-IL"/>
        </w:rPr>
        <w:t>Table]</w:t>
      </w:r>
    </w:p>
    <w:p w14:paraId="795CA988" w14:textId="456DB04D" w:rsidR="00386A3C" w:rsidRDefault="00386A3C">
      <w:pPr>
        <w:spacing w:before="0" w:after="0" w:line="240" w:lineRule="auto"/>
        <w:jc w:val="left"/>
        <w:rPr>
          <w:color w:val="000000" w:themeColor="text1"/>
          <w:lang w:val="en-GB" w:eastAsia="x-none" w:bidi="he-IL"/>
        </w:rPr>
      </w:pPr>
      <w:r>
        <w:rPr>
          <w:color w:val="000000" w:themeColor="text1"/>
          <w:lang w:val="en-GB" w:eastAsia="x-none" w:bidi="he-IL"/>
        </w:rPr>
        <w:br w:type="page"/>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618"/>
      </w:tblGrid>
      <w:tr w:rsidR="00D32DDB" w:rsidRPr="00BA150E" w14:paraId="34BB8A1C" w14:textId="77777777" w:rsidTr="00386A3C">
        <w:trPr>
          <w:trHeight w:val="6803"/>
        </w:trPr>
        <w:tc>
          <w:tcPr>
            <w:tcW w:w="5000" w:type="pct"/>
            <w:vAlign w:val="center"/>
          </w:tcPr>
          <w:p w14:paraId="72E0CA3D" w14:textId="77777777" w:rsidR="00D32DDB" w:rsidRPr="00BA150E" w:rsidRDefault="00D32DDB" w:rsidP="00AF69D1">
            <w:pPr>
              <w:keepNext/>
              <w:keepLines/>
              <w:jc w:val="center"/>
              <w:rPr>
                <w:lang w:val="en-GB"/>
              </w:rPr>
            </w:pPr>
            <w:r w:rsidRPr="00BA150E">
              <w:rPr>
                <w:color w:val="004070"/>
                <w:lang w:val="en-GB"/>
              </w:rPr>
              <w:lastRenderedPageBreak/>
              <w:t xml:space="preserve">[Insert: </w:t>
            </w:r>
            <w:r>
              <w:rPr>
                <w:color w:val="004070"/>
                <w:lang w:val="en-GB"/>
              </w:rPr>
              <w:t>Storage area layout</w:t>
            </w:r>
            <w:r w:rsidRPr="00BA150E">
              <w:rPr>
                <w:color w:val="004070"/>
                <w:lang w:val="en-GB"/>
              </w:rPr>
              <w:t>]</w:t>
            </w:r>
          </w:p>
        </w:tc>
      </w:tr>
    </w:tbl>
    <w:p w14:paraId="19AE2911" w14:textId="7D37C6E7" w:rsidR="00D32DDB" w:rsidRPr="00C44E70" w:rsidRDefault="00D32DDB" w:rsidP="00D32DDB">
      <w:pPr>
        <w:pStyle w:val="Caption"/>
      </w:pPr>
      <w:bookmarkStart w:id="40" w:name="_Ref77602945"/>
      <w:bookmarkStart w:id="41" w:name="_Toc83302493"/>
      <w:r w:rsidRPr="00C44E70">
        <w:t xml:space="preserve">Figure </w:t>
      </w:r>
      <w:r w:rsidRPr="00C44E70">
        <w:fldChar w:fldCharType="begin"/>
      </w:r>
      <w:r w:rsidRPr="00C44E70">
        <w:instrText xml:space="preserve"> SEQ Figure \* ARABIC </w:instrText>
      </w:r>
      <w:r w:rsidRPr="00C44E70">
        <w:fldChar w:fldCharType="separate"/>
      </w:r>
      <w:r w:rsidR="002E7BE5">
        <w:rPr>
          <w:noProof/>
        </w:rPr>
        <w:t>3</w:t>
      </w:r>
      <w:r w:rsidRPr="00C44E70">
        <w:fldChar w:fldCharType="end"/>
      </w:r>
      <w:bookmarkEnd w:id="40"/>
      <w:r w:rsidRPr="00C44E70">
        <w:t>: Storage area layout</w:t>
      </w:r>
      <w:bookmarkEnd w:id="41"/>
    </w:p>
    <w:p w14:paraId="573BFAC1" w14:textId="5970C916" w:rsidR="000E7476" w:rsidRPr="00BA150E" w:rsidRDefault="000E7476" w:rsidP="000E7476">
      <w:pPr>
        <w:rPr>
          <w:lang w:val="en-GB"/>
        </w:rPr>
      </w:pPr>
    </w:p>
    <w:p w14:paraId="77BF6387" w14:textId="77777777" w:rsidR="000E7476" w:rsidRPr="00BA150E" w:rsidRDefault="000E7476" w:rsidP="000E7476">
      <w:pPr>
        <w:rPr>
          <w:lang w:val="en-GB"/>
        </w:rPr>
        <w:sectPr w:rsidR="000E7476" w:rsidRPr="00BA150E" w:rsidSect="002A167F">
          <w:headerReference w:type="default" r:id="rId19"/>
          <w:footerReference w:type="default" r:id="rId20"/>
          <w:pgSz w:w="16840" w:h="11907" w:orient="landscape" w:code="9"/>
          <w:pgMar w:top="810" w:right="1134" w:bottom="810" w:left="1304" w:header="510" w:footer="572" w:gutter="0"/>
          <w:cols w:space="708"/>
          <w:docGrid w:linePitch="360"/>
        </w:sectPr>
      </w:pPr>
    </w:p>
    <w:p w14:paraId="6D915D8B" w14:textId="78859A51" w:rsidR="00B3269A" w:rsidRPr="00BA150E" w:rsidRDefault="00B3269A" w:rsidP="00DA1210">
      <w:pPr>
        <w:pStyle w:val="Heading3"/>
        <w:spacing w:before="0"/>
      </w:pPr>
      <w:bookmarkStart w:id="42" w:name="_Toc83823333"/>
      <w:r w:rsidRPr="00BA150E">
        <w:lastRenderedPageBreak/>
        <w:t xml:space="preserve">Section </w:t>
      </w:r>
      <w:r w:rsidR="008B4836">
        <w:t>3</w:t>
      </w:r>
      <w:r w:rsidRPr="00BA150E">
        <w:t>.2. Waste Reuse</w:t>
      </w:r>
      <w:r w:rsidR="00FE14AC" w:rsidRPr="00BA150E">
        <w:t>,</w:t>
      </w:r>
      <w:r w:rsidRPr="00BA150E">
        <w:t xml:space="preserve"> </w:t>
      </w:r>
      <w:r w:rsidR="00FE14AC" w:rsidRPr="00BA150E">
        <w:t xml:space="preserve">Recycle, </w:t>
      </w:r>
      <w:r w:rsidRPr="00BA150E">
        <w:t xml:space="preserve">Recovery </w:t>
      </w:r>
      <w:r w:rsidR="00FE14AC" w:rsidRPr="00BA150E">
        <w:t>and Disposal</w:t>
      </w:r>
      <w:bookmarkEnd w:id="42"/>
    </w:p>
    <w:p w14:paraId="639C4823" w14:textId="6352C116" w:rsidR="00453369" w:rsidRPr="003D0775" w:rsidRDefault="00593F6F" w:rsidP="00453369">
      <w:pPr>
        <w:rPr>
          <w:i/>
          <w:iCs/>
          <w:color w:val="C00000"/>
          <w:lang w:val="en-GB"/>
        </w:rPr>
      </w:pPr>
      <w:r w:rsidRPr="003D0775">
        <w:rPr>
          <w:i/>
          <w:iCs/>
          <w:color w:val="C00000"/>
          <w:lang w:val="en-GB"/>
        </w:rPr>
        <w:t>[</w:t>
      </w:r>
      <w:r w:rsidR="003D0775" w:rsidRPr="003D0775">
        <w:rPr>
          <w:i/>
          <w:iCs/>
          <w:color w:val="C00000"/>
          <w:lang w:val="en-GB"/>
        </w:rPr>
        <w:t>Guidance: Fill out all required information marked using blue font text in the template.</w:t>
      </w:r>
      <w:r w:rsidRPr="003D0775">
        <w:rPr>
          <w:i/>
          <w:iCs/>
          <w:color w:val="C00000"/>
          <w:lang w:val="en-GB"/>
        </w:rPr>
        <w:t xml:space="preserve"> </w:t>
      </w:r>
    </w:p>
    <w:p w14:paraId="393D4C6D" w14:textId="77777777" w:rsidR="00DF4CF7" w:rsidRPr="003D0775" w:rsidRDefault="00453369" w:rsidP="00453369">
      <w:pPr>
        <w:rPr>
          <w:i/>
          <w:iCs/>
          <w:color w:val="C00000"/>
          <w:lang w:val="en-GB"/>
        </w:rPr>
      </w:pPr>
      <w:r w:rsidRPr="003D0775">
        <w:rPr>
          <w:i/>
          <w:iCs/>
          <w:color w:val="C00000"/>
          <w:lang w:val="en-GB"/>
        </w:rPr>
        <w:t>Definition</w:t>
      </w:r>
      <w:r w:rsidR="00DF4CF7" w:rsidRPr="003D0775">
        <w:rPr>
          <w:i/>
          <w:iCs/>
          <w:color w:val="C00000"/>
          <w:lang w:val="en-GB"/>
        </w:rPr>
        <w:t>s</w:t>
      </w:r>
      <w:r w:rsidRPr="003D0775">
        <w:rPr>
          <w:i/>
          <w:iCs/>
          <w:color w:val="C00000"/>
          <w:lang w:val="en-GB"/>
        </w:rPr>
        <w:t xml:space="preserve"> </w:t>
      </w:r>
      <w:r w:rsidR="00DF4CF7" w:rsidRPr="003D0775">
        <w:rPr>
          <w:i/>
          <w:iCs/>
          <w:color w:val="C00000"/>
          <w:lang w:val="en-GB"/>
        </w:rPr>
        <w:t>according to the Waste Management Framework Law No.16/2020:</w:t>
      </w:r>
    </w:p>
    <w:p w14:paraId="7E2C372F" w14:textId="2873BC47" w:rsidR="00453369" w:rsidRPr="003D0775" w:rsidRDefault="00453369" w:rsidP="00DF4CF7">
      <w:pPr>
        <w:pStyle w:val="ListParagraph"/>
        <w:numPr>
          <w:ilvl w:val="0"/>
          <w:numId w:val="15"/>
        </w:numPr>
        <w:rPr>
          <w:i/>
          <w:iCs/>
          <w:color w:val="C00000"/>
          <w:lang w:val="en-GB"/>
        </w:rPr>
      </w:pPr>
      <w:r w:rsidRPr="003D0775">
        <w:rPr>
          <w:i/>
          <w:iCs/>
          <w:color w:val="C00000"/>
          <w:lang w:val="en-GB"/>
        </w:rPr>
        <w:t xml:space="preserve">Reuse: any process that allows the </w:t>
      </w:r>
      <w:r w:rsidR="00DF4CF7" w:rsidRPr="003D0775">
        <w:rPr>
          <w:i/>
          <w:iCs/>
          <w:color w:val="C00000"/>
          <w:lang w:val="en-GB"/>
        </w:rPr>
        <w:t>w</w:t>
      </w:r>
      <w:r w:rsidRPr="003D0775">
        <w:rPr>
          <w:i/>
          <w:iCs/>
          <w:color w:val="C00000"/>
          <w:lang w:val="en-GB"/>
        </w:rPr>
        <w:t>aste to be used for the very same purpose it was originally used for</w:t>
      </w:r>
    </w:p>
    <w:p w14:paraId="1CC8D2D2" w14:textId="69D3B51B" w:rsidR="00DF4CF7" w:rsidRPr="003D0775" w:rsidRDefault="00DF4CF7" w:rsidP="00717470">
      <w:pPr>
        <w:pStyle w:val="ListParagraph"/>
        <w:numPr>
          <w:ilvl w:val="0"/>
          <w:numId w:val="15"/>
        </w:numPr>
        <w:rPr>
          <w:i/>
          <w:iCs/>
          <w:color w:val="C00000"/>
          <w:lang w:val="en-GB"/>
        </w:rPr>
      </w:pPr>
      <w:r w:rsidRPr="003D0775">
        <w:rPr>
          <w:i/>
          <w:iCs/>
          <w:color w:val="C00000"/>
          <w:lang w:val="en-GB"/>
        </w:rPr>
        <w:t>Recycle: Any process by which Waste is treated to be Reused for the very same purpose</w:t>
      </w:r>
      <w:r w:rsidR="00DC5E94">
        <w:rPr>
          <w:i/>
          <w:iCs/>
          <w:color w:val="C00000"/>
          <w:lang w:val="en-GB"/>
        </w:rPr>
        <w:t xml:space="preserve"> </w:t>
      </w:r>
      <w:r w:rsidRPr="003D0775">
        <w:rPr>
          <w:i/>
          <w:iCs/>
          <w:color w:val="C00000"/>
          <w:lang w:val="en-GB"/>
        </w:rPr>
        <w:t xml:space="preserve">or for other purposes.  </w:t>
      </w:r>
    </w:p>
    <w:p w14:paraId="0185936E" w14:textId="517C526A" w:rsidR="00DF4CF7" w:rsidRPr="003D0775" w:rsidRDefault="00DF4CF7" w:rsidP="00717470">
      <w:pPr>
        <w:pStyle w:val="ListParagraph"/>
        <w:numPr>
          <w:ilvl w:val="0"/>
          <w:numId w:val="15"/>
        </w:numPr>
        <w:rPr>
          <w:i/>
          <w:iCs/>
          <w:color w:val="C00000"/>
          <w:lang w:val="en-GB"/>
        </w:rPr>
      </w:pPr>
      <w:r w:rsidRPr="003D0775">
        <w:rPr>
          <w:i/>
          <w:iCs/>
          <w:color w:val="C00000"/>
          <w:lang w:val="en-GB"/>
        </w:rPr>
        <w:t>Recovery: Any of the operations mentioned under Table No. (3) appended to this Law, including Reuse.</w:t>
      </w:r>
    </w:p>
    <w:p w14:paraId="46BCF0FD" w14:textId="02EF6E6B" w:rsidR="00DF4CF7" w:rsidRPr="003D0775" w:rsidRDefault="00DF4CF7" w:rsidP="00DF4CF7">
      <w:pPr>
        <w:pStyle w:val="ListParagraph"/>
        <w:numPr>
          <w:ilvl w:val="0"/>
          <w:numId w:val="15"/>
        </w:numPr>
        <w:rPr>
          <w:i/>
          <w:iCs/>
          <w:color w:val="C00000"/>
          <w:lang w:val="en-GB"/>
        </w:rPr>
      </w:pPr>
      <w:r w:rsidRPr="003D0775">
        <w:rPr>
          <w:i/>
          <w:iCs/>
          <w:color w:val="C00000"/>
          <w:lang w:val="en-GB"/>
        </w:rPr>
        <w:t>Disposal: Any of the operations mentioned in Table No. (4) appended to this Law.</w:t>
      </w:r>
    </w:p>
    <w:p w14:paraId="17E5C193" w14:textId="2D65AAEB" w:rsidR="00A24F28" w:rsidRDefault="00A24F28" w:rsidP="001F7E77">
      <w:pPr>
        <w:rPr>
          <w:b/>
          <w:bCs/>
          <w:i/>
          <w:iCs/>
          <w:color w:val="C00000"/>
          <w:lang w:val="en-GB"/>
        </w:rPr>
      </w:pPr>
      <w:r w:rsidRPr="00A24F28">
        <w:rPr>
          <w:b/>
          <w:bCs/>
          <w:i/>
          <w:iCs/>
          <w:color w:val="C00000"/>
          <w:lang w:val="en-GB"/>
        </w:rPr>
        <w:t xml:space="preserve">Given that any of the </w:t>
      </w:r>
      <w:proofErr w:type="gramStart"/>
      <w:r w:rsidRPr="00A24F28">
        <w:rPr>
          <w:b/>
          <w:bCs/>
          <w:i/>
          <w:iCs/>
          <w:color w:val="C00000"/>
          <w:lang w:val="en-GB"/>
        </w:rPr>
        <w:t>aforementioned activities</w:t>
      </w:r>
      <w:proofErr w:type="gramEnd"/>
      <w:r w:rsidRPr="00A24F28">
        <w:rPr>
          <w:b/>
          <w:bCs/>
          <w:i/>
          <w:iCs/>
          <w:color w:val="C00000"/>
          <w:lang w:val="en-GB"/>
        </w:rPr>
        <w:t xml:space="preserve"> are being implemented through an external registered and licensed service provider who is appointed or will be appointed to Transfer / Storage waste pending any of the relevant Recovery and Disposal operations or is appointed or will be appointed to treat waste with any of the relevant Recovery and Disposal (R</w:t>
      </w:r>
      <w:r w:rsidR="0031011E">
        <w:rPr>
          <w:b/>
          <w:bCs/>
          <w:i/>
          <w:iCs/>
          <w:color w:val="C00000"/>
          <w:lang w:val="en-GB"/>
        </w:rPr>
        <w:t>&amp;</w:t>
      </w:r>
      <w:r w:rsidRPr="00A24F28">
        <w:rPr>
          <w:b/>
          <w:bCs/>
          <w:i/>
          <w:iCs/>
          <w:color w:val="C00000"/>
          <w:lang w:val="en-GB"/>
        </w:rPr>
        <w:t>D) operations, a detailed description of the activities should be provided</w:t>
      </w:r>
      <w:r>
        <w:rPr>
          <w:b/>
          <w:bCs/>
          <w:i/>
          <w:iCs/>
          <w:color w:val="C00000"/>
          <w:lang w:val="en-GB"/>
        </w:rPr>
        <w:t>.</w:t>
      </w:r>
    </w:p>
    <w:p w14:paraId="4F5E2E49" w14:textId="2C780B2E" w:rsidR="00B3498F" w:rsidRPr="003D0775" w:rsidRDefault="00D0507B" w:rsidP="001F7E77">
      <w:pPr>
        <w:rPr>
          <w:i/>
          <w:iCs/>
          <w:color w:val="C00000"/>
          <w:lang w:val="en-GB"/>
        </w:rPr>
      </w:pPr>
      <w:r>
        <w:rPr>
          <w:b/>
          <w:bCs/>
          <w:i/>
          <w:iCs/>
          <w:color w:val="C00000"/>
          <w:lang w:val="en-GB"/>
        </w:rPr>
        <w:t>In case</w:t>
      </w:r>
      <w:r w:rsidR="005475AE">
        <w:rPr>
          <w:b/>
          <w:bCs/>
          <w:i/>
          <w:iCs/>
          <w:color w:val="C00000"/>
          <w:lang w:val="en-GB"/>
        </w:rPr>
        <w:t xml:space="preserve">, </w:t>
      </w:r>
      <w:r w:rsidR="004D74D0" w:rsidRPr="003D0775">
        <w:rPr>
          <w:b/>
          <w:bCs/>
          <w:i/>
          <w:iCs/>
          <w:color w:val="C00000"/>
          <w:lang w:val="en-GB"/>
        </w:rPr>
        <w:t xml:space="preserve">any of the </w:t>
      </w:r>
      <w:proofErr w:type="gramStart"/>
      <w:r w:rsidR="004D74D0" w:rsidRPr="003D0775">
        <w:rPr>
          <w:b/>
          <w:bCs/>
          <w:i/>
          <w:iCs/>
          <w:color w:val="C00000"/>
          <w:lang w:val="en-GB"/>
        </w:rPr>
        <w:t>aforementioned activities</w:t>
      </w:r>
      <w:proofErr w:type="gramEnd"/>
      <w:r w:rsidR="004D74D0" w:rsidRPr="003D0775">
        <w:rPr>
          <w:b/>
          <w:bCs/>
          <w:i/>
          <w:iCs/>
          <w:color w:val="C00000"/>
          <w:lang w:val="en-GB"/>
        </w:rPr>
        <w:t xml:space="preserve"> </w:t>
      </w:r>
      <w:r w:rsidR="001F6C97" w:rsidRPr="003D0775">
        <w:rPr>
          <w:b/>
          <w:bCs/>
          <w:i/>
          <w:iCs/>
          <w:color w:val="C00000"/>
          <w:lang w:val="en-GB"/>
        </w:rPr>
        <w:t xml:space="preserve">are being implemented </w:t>
      </w:r>
      <w:r w:rsidR="001F7E77" w:rsidRPr="003D0775">
        <w:rPr>
          <w:b/>
          <w:bCs/>
          <w:i/>
          <w:iCs/>
          <w:color w:val="C00000"/>
          <w:lang w:val="en-GB"/>
        </w:rPr>
        <w:t xml:space="preserve">within </w:t>
      </w:r>
      <w:r w:rsidR="004D74D0" w:rsidRPr="003D0775">
        <w:rPr>
          <w:b/>
          <w:bCs/>
          <w:i/>
          <w:iCs/>
          <w:color w:val="C00000"/>
          <w:lang w:val="en-GB"/>
        </w:rPr>
        <w:t xml:space="preserve">the </w:t>
      </w:r>
      <w:r>
        <w:rPr>
          <w:b/>
          <w:bCs/>
          <w:i/>
          <w:iCs/>
          <w:color w:val="C00000"/>
          <w:lang w:val="en-GB"/>
        </w:rPr>
        <w:t xml:space="preserve">said </w:t>
      </w:r>
      <w:r w:rsidR="004D74D0" w:rsidRPr="003D0775">
        <w:rPr>
          <w:b/>
          <w:bCs/>
          <w:i/>
          <w:iCs/>
          <w:color w:val="C00000"/>
          <w:lang w:val="en-GB"/>
        </w:rPr>
        <w:t>establishment, a</w:t>
      </w:r>
      <w:r w:rsidR="001F7E77" w:rsidRPr="003D0775">
        <w:rPr>
          <w:b/>
          <w:bCs/>
          <w:i/>
          <w:iCs/>
          <w:color w:val="C00000"/>
          <w:lang w:val="en-GB"/>
        </w:rPr>
        <w:t xml:space="preserve"> </w:t>
      </w:r>
      <w:r w:rsidR="004D74D0" w:rsidRPr="003D0775">
        <w:rPr>
          <w:b/>
          <w:bCs/>
          <w:i/>
          <w:iCs/>
          <w:color w:val="C00000"/>
          <w:lang w:val="en-GB"/>
        </w:rPr>
        <w:t xml:space="preserve">detailed description </w:t>
      </w:r>
      <w:r w:rsidR="001F7E77" w:rsidRPr="003D0775">
        <w:rPr>
          <w:b/>
          <w:bCs/>
          <w:i/>
          <w:iCs/>
          <w:color w:val="C00000"/>
          <w:lang w:val="en-GB"/>
        </w:rPr>
        <w:t>of the activit</w:t>
      </w:r>
      <w:r w:rsidR="00974EDB" w:rsidRPr="003D0775">
        <w:rPr>
          <w:b/>
          <w:bCs/>
          <w:i/>
          <w:iCs/>
          <w:color w:val="C00000"/>
          <w:lang w:val="en-GB"/>
        </w:rPr>
        <w:t>ies</w:t>
      </w:r>
      <w:r w:rsidR="001F7E77" w:rsidRPr="003D0775">
        <w:rPr>
          <w:b/>
          <w:bCs/>
          <w:i/>
          <w:iCs/>
          <w:color w:val="C00000"/>
          <w:lang w:val="en-GB"/>
        </w:rPr>
        <w:t xml:space="preserve"> </w:t>
      </w:r>
      <w:r w:rsidR="004D74D0" w:rsidRPr="003D0775">
        <w:rPr>
          <w:b/>
          <w:bCs/>
          <w:i/>
          <w:iCs/>
          <w:color w:val="C00000"/>
          <w:lang w:val="en-GB"/>
        </w:rPr>
        <w:t xml:space="preserve">should </w:t>
      </w:r>
      <w:r>
        <w:rPr>
          <w:b/>
          <w:bCs/>
          <w:i/>
          <w:iCs/>
          <w:color w:val="C00000"/>
          <w:lang w:val="en-GB"/>
        </w:rPr>
        <w:t xml:space="preserve">also </w:t>
      </w:r>
      <w:r w:rsidR="004D74D0" w:rsidRPr="003D0775">
        <w:rPr>
          <w:b/>
          <w:bCs/>
          <w:i/>
          <w:iCs/>
          <w:color w:val="C00000"/>
          <w:lang w:val="en-GB"/>
        </w:rPr>
        <w:t>be provided</w:t>
      </w:r>
      <w:r w:rsidR="00A24F28">
        <w:rPr>
          <w:b/>
          <w:bCs/>
          <w:i/>
          <w:iCs/>
          <w:color w:val="C00000"/>
          <w:lang w:val="en-GB"/>
        </w:rPr>
        <w:t>.</w:t>
      </w:r>
      <w:r w:rsidR="00B3498F" w:rsidRPr="003D0775">
        <w:rPr>
          <w:i/>
          <w:iCs/>
          <w:color w:val="C00000"/>
          <w:lang w:val="en-GB"/>
        </w:rPr>
        <w:t>]</w:t>
      </w:r>
    </w:p>
    <w:p w14:paraId="48BEF78F" w14:textId="0AB4EBCF" w:rsidR="00D0507B" w:rsidRPr="00BA150E" w:rsidRDefault="00D0507B" w:rsidP="00D0507B">
      <w:pPr>
        <w:rPr>
          <w:color w:val="004070"/>
          <w:lang w:val="en-GB"/>
        </w:rPr>
      </w:pPr>
      <w:r w:rsidRPr="00BA150E">
        <w:rPr>
          <w:color w:val="004070"/>
          <w:lang w:val="en-GB"/>
        </w:rPr>
        <w:t xml:space="preserve">[Insert a detailed description of the </w:t>
      </w:r>
      <w:r w:rsidRPr="005B3980">
        <w:rPr>
          <w:color w:val="004070"/>
          <w:lang w:val="en-GB"/>
        </w:rPr>
        <w:t>Transfer / Storage</w:t>
      </w:r>
      <w:r>
        <w:rPr>
          <w:color w:val="004070"/>
          <w:lang w:val="en-GB"/>
        </w:rPr>
        <w:t xml:space="preserve"> / </w:t>
      </w:r>
      <w:r w:rsidRPr="00BA150E">
        <w:rPr>
          <w:color w:val="004070"/>
          <w:lang w:val="en-GB"/>
        </w:rPr>
        <w:t xml:space="preserve">Reuse / Recycle / Recovery / Disposal </w:t>
      </w:r>
      <w:r>
        <w:rPr>
          <w:color w:val="004070"/>
          <w:lang w:val="en-GB"/>
        </w:rPr>
        <w:t>operations</w:t>
      </w:r>
      <w:r w:rsidRPr="00BA150E">
        <w:rPr>
          <w:color w:val="004070"/>
          <w:lang w:val="en-GB"/>
        </w:rPr>
        <w:t xml:space="preserve"> that are </w:t>
      </w:r>
      <w:r w:rsidRPr="00D0507B">
        <w:rPr>
          <w:color w:val="004070"/>
          <w:lang w:val="en-GB"/>
        </w:rPr>
        <w:t xml:space="preserve">currently </w:t>
      </w:r>
      <w:r w:rsidRPr="00BA150E">
        <w:rPr>
          <w:color w:val="004070"/>
          <w:lang w:val="en-GB"/>
        </w:rPr>
        <w:t xml:space="preserve">implemented </w:t>
      </w:r>
      <w:r>
        <w:rPr>
          <w:color w:val="004070"/>
          <w:lang w:val="en-GB"/>
        </w:rPr>
        <w:t xml:space="preserve">by </w:t>
      </w:r>
      <w:r w:rsidRPr="005B3980">
        <w:rPr>
          <w:color w:val="004070"/>
          <w:lang w:val="en-GB"/>
        </w:rPr>
        <w:t xml:space="preserve">external </w:t>
      </w:r>
      <w:r w:rsidRPr="007A573E">
        <w:rPr>
          <w:color w:val="004070"/>
          <w:lang w:val="en-GB"/>
        </w:rPr>
        <w:t xml:space="preserve">registered and licensed </w:t>
      </w:r>
      <w:r w:rsidRPr="005B3980">
        <w:rPr>
          <w:color w:val="004070"/>
          <w:lang w:val="en-GB"/>
        </w:rPr>
        <w:t>service provider</w:t>
      </w:r>
      <w:r>
        <w:rPr>
          <w:color w:val="004070"/>
          <w:lang w:val="en-GB"/>
        </w:rPr>
        <w:t xml:space="preserve"> / </w:t>
      </w:r>
      <w:r w:rsidRPr="005B3980">
        <w:rPr>
          <w:color w:val="004070"/>
          <w:lang w:val="en-GB"/>
        </w:rPr>
        <w:t>provider</w:t>
      </w:r>
      <w:r>
        <w:rPr>
          <w:color w:val="004070"/>
          <w:lang w:val="en-GB"/>
        </w:rPr>
        <w:t xml:space="preserve">s or </w:t>
      </w:r>
      <w:r w:rsidR="007B3E82">
        <w:rPr>
          <w:color w:val="004070"/>
          <w:lang w:val="en-GB"/>
        </w:rPr>
        <w:t xml:space="preserve">that </w:t>
      </w:r>
      <w:r>
        <w:rPr>
          <w:color w:val="004070"/>
          <w:lang w:val="en-GB"/>
        </w:rPr>
        <w:t xml:space="preserve">are </w:t>
      </w:r>
      <w:r w:rsidRPr="00D0507B">
        <w:rPr>
          <w:color w:val="004070"/>
          <w:lang w:val="en-GB"/>
        </w:rPr>
        <w:t>implemented within the establishment</w:t>
      </w:r>
      <w:r>
        <w:rPr>
          <w:color w:val="004070"/>
          <w:lang w:val="en-GB"/>
        </w:rPr>
        <w:t>,</w:t>
      </w:r>
      <w:r w:rsidRPr="00BA150E">
        <w:rPr>
          <w:color w:val="004070"/>
          <w:lang w:val="en-GB"/>
        </w:rPr>
        <w:t xml:space="preserve"> including:</w:t>
      </w:r>
    </w:p>
    <w:p w14:paraId="612BF36D" w14:textId="1978FAE6" w:rsidR="00D0507B" w:rsidRDefault="00D0507B" w:rsidP="00D0507B">
      <w:pPr>
        <w:pStyle w:val="ListParagraph"/>
        <w:numPr>
          <w:ilvl w:val="0"/>
          <w:numId w:val="17"/>
        </w:numPr>
        <w:rPr>
          <w:color w:val="004070"/>
          <w:lang w:val="en-GB"/>
        </w:rPr>
      </w:pPr>
      <w:r w:rsidRPr="00BA150E">
        <w:rPr>
          <w:color w:val="004070"/>
          <w:lang w:val="en-GB"/>
        </w:rPr>
        <w:t xml:space="preserve">Quantities of each type of waste that is either </w:t>
      </w:r>
      <w:r>
        <w:rPr>
          <w:color w:val="004070"/>
          <w:lang w:val="en-GB"/>
        </w:rPr>
        <w:t>transferred, stored,</w:t>
      </w:r>
      <w:r w:rsidRPr="000E7FB5">
        <w:rPr>
          <w:color w:val="004070"/>
          <w:lang w:val="en-GB"/>
        </w:rPr>
        <w:t xml:space="preserve"> </w:t>
      </w:r>
      <w:r w:rsidRPr="00BA150E">
        <w:rPr>
          <w:color w:val="004070"/>
          <w:lang w:val="en-GB"/>
        </w:rPr>
        <w:t>reused, recycled, recovered, or disposed of</w:t>
      </w:r>
      <w:r w:rsidR="006F2E16">
        <w:rPr>
          <w:color w:val="004070"/>
          <w:lang w:val="en-GB"/>
        </w:rPr>
        <w:t>.</w:t>
      </w:r>
    </w:p>
    <w:p w14:paraId="6E268B90" w14:textId="77777777" w:rsidR="00D0507B" w:rsidRDefault="00D0507B" w:rsidP="00D0507B">
      <w:pPr>
        <w:pStyle w:val="ListParagraph"/>
        <w:numPr>
          <w:ilvl w:val="0"/>
          <w:numId w:val="17"/>
        </w:numPr>
        <w:rPr>
          <w:color w:val="004070"/>
          <w:lang w:val="en-GB"/>
        </w:rPr>
      </w:pPr>
      <w:r>
        <w:rPr>
          <w:color w:val="004070"/>
          <w:lang w:val="en-GB"/>
        </w:rPr>
        <w:t xml:space="preserve">List of the </w:t>
      </w:r>
      <w:r w:rsidRPr="00BF0FA6">
        <w:rPr>
          <w:color w:val="004070"/>
          <w:lang w:val="en-GB"/>
        </w:rPr>
        <w:t xml:space="preserve">registered and licensed service providers per waste type </w:t>
      </w:r>
      <w:r>
        <w:rPr>
          <w:color w:val="004070"/>
          <w:lang w:val="en-GB"/>
        </w:rPr>
        <w:t>(including</w:t>
      </w:r>
      <w:r w:rsidRPr="00BF0FA6">
        <w:rPr>
          <w:color w:val="004070"/>
          <w:lang w:val="en-GB"/>
        </w:rPr>
        <w:t xml:space="preserve"> contracts</w:t>
      </w:r>
      <w:proofErr w:type="gramStart"/>
      <w:r>
        <w:rPr>
          <w:color w:val="004070"/>
          <w:lang w:val="en-GB"/>
        </w:rPr>
        <w:t>);</w:t>
      </w:r>
      <w:proofErr w:type="gramEnd"/>
    </w:p>
    <w:p w14:paraId="57C513E3" w14:textId="56681C4E" w:rsidR="00D0507B" w:rsidRPr="00BA150E" w:rsidRDefault="00D0507B" w:rsidP="00D0507B">
      <w:pPr>
        <w:pStyle w:val="ListParagraph"/>
        <w:numPr>
          <w:ilvl w:val="0"/>
          <w:numId w:val="17"/>
        </w:numPr>
        <w:rPr>
          <w:color w:val="004070"/>
          <w:lang w:val="en-GB"/>
        </w:rPr>
      </w:pPr>
      <w:r w:rsidRPr="00E710DC">
        <w:rPr>
          <w:color w:val="004070"/>
          <w:lang w:val="en-GB"/>
        </w:rPr>
        <w:t xml:space="preserve">Description of the </w:t>
      </w:r>
      <w:r>
        <w:rPr>
          <w:color w:val="004070"/>
          <w:lang w:val="en-GB"/>
        </w:rPr>
        <w:t>transportation means per waste type (routing, vehicles, frequency, etc.)</w:t>
      </w:r>
      <w:r w:rsidRPr="00B80305">
        <w:t xml:space="preserve"> </w:t>
      </w:r>
      <w:r>
        <w:rPr>
          <w:color w:val="004070"/>
          <w:lang w:val="en-GB"/>
        </w:rPr>
        <w:t>of the</w:t>
      </w:r>
      <w:r w:rsidRPr="00B80305">
        <w:rPr>
          <w:color w:val="004070"/>
          <w:lang w:val="en-GB"/>
        </w:rPr>
        <w:t xml:space="preserve"> external service provider</w:t>
      </w:r>
      <w:r>
        <w:rPr>
          <w:color w:val="004070"/>
          <w:lang w:val="en-GB"/>
        </w:rPr>
        <w:t xml:space="preserve"> </w:t>
      </w:r>
      <w:r w:rsidRPr="00F76D88">
        <w:rPr>
          <w:color w:val="004070"/>
          <w:lang w:val="en-GB"/>
        </w:rPr>
        <w:t>/ providers</w:t>
      </w:r>
      <w:r w:rsidR="006F2E16">
        <w:rPr>
          <w:color w:val="004070"/>
          <w:lang w:val="en-GB"/>
        </w:rPr>
        <w:t>.</w:t>
      </w:r>
    </w:p>
    <w:p w14:paraId="76770839" w14:textId="303CCA03" w:rsidR="00D0507B" w:rsidRDefault="00D0507B" w:rsidP="00D0507B">
      <w:pPr>
        <w:pStyle w:val="ListParagraph"/>
        <w:numPr>
          <w:ilvl w:val="0"/>
          <w:numId w:val="17"/>
        </w:numPr>
        <w:rPr>
          <w:color w:val="004070"/>
          <w:lang w:val="en-GB"/>
        </w:rPr>
      </w:pPr>
      <w:r w:rsidRPr="00BA150E">
        <w:rPr>
          <w:color w:val="004070"/>
          <w:lang w:val="en-GB"/>
        </w:rPr>
        <w:t xml:space="preserve">Description of the </w:t>
      </w:r>
      <w:r w:rsidRPr="000E7FB5">
        <w:rPr>
          <w:color w:val="004070"/>
          <w:lang w:val="en-GB"/>
        </w:rPr>
        <w:t xml:space="preserve">Storage </w:t>
      </w:r>
      <w:r>
        <w:rPr>
          <w:color w:val="004070"/>
          <w:lang w:val="en-GB"/>
        </w:rPr>
        <w:t xml:space="preserve">/ </w:t>
      </w:r>
      <w:r w:rsidRPr="00BA150E">
        <w:rPr>
          <w:color w:val="004070"/>
          <w:lang w:val="en-GB"/>
        </w:rPr>
        <w:t xml:space="preserve">Reuse / Recycle / Recovery / Disposal operations </w:t>
      </w:r>
      <w:r>
        <w:rPr>
          <w:color w:val="004070"/>
          <w:lang w:val="en-GB"/>
        </w:rPr>
        <w:t>per waste type</w:t>
      </w:r>
      <w:r w:rsidRPr="00B80305">
        <w:t xml:space="preserve"> </w:t>
      </w:r>
      <w:r w:rsidRPr="00BA150E">
        <w:rPr>
          <w:color w:val="004070"/>
          <w:lang w:val="en-GB"/>
        </w:rPr>
        <w:t>comprising technical, environmental, and social aspects</w:t>
      </w:r>
      <w:r w:rsidR="006F2E16">
        <w:rPr>
          <w:color w:val="004070"/>
          <w:lang w:val="en-GB"/>
        </w:rPr>
        <w:t>.</w:t>
      </w:r>
    </w:p>
    <w:p w14:paraId="3E98DFFB" w14:textId="177005BC" w:rsidR="00D0507B" w:rsidRPr="00BA150E" w:rsidRDefault="00D0507B" w:rsidP="00D0507B">
      <w:pPr>
        <w:pStyle w:val="ListParagraph"/>
        <w:numPr>
          <w:ilvl w:val="0"/>
          <w:numId w:val="17"/>
        </w:numPr>
        <w:rPr>
          <w:color w:val="004070"/>
          <w:lang w:val="en-GB"/>
        </w:rPr>
      </w:pPr>
      <w:r>
        <w:rPr>
          <w:color w:val="004070"/>
          <w:lang w:val="en-GB"/>
        </w:rPr>
        <w:t>Permit / License for R and D operations</w:t>
      </w:r>
      <w:r w:rsidR="005E386D" w:rsidRPr="005E386D">
        <w:t xml:space="preserve"> </w:t>
      </w:r>
      <w:r w:rsidR="005E386D" w:rsidRPr="005E386D">
        <w:rPr>
          <w:color w:val="004070"/>
          <w:lang w:val="en-GB"/>
        </w:rPr>
        <w:t>within the establishment</w:t>
      </w:r>
      <w:r w:rsidRPr="00BA150E">
        <w:rPr>
          <w:color w:val="004070"/>
          <w:lang w:val="en-GB"/>
        </w:rPr>
        <w:t>.]</w:t>
      </w:r>
    </w:p>
    <w:p w14:paraId="02D4CD27" w14:textId="0CED7F8A" w:rsidR="009906E0" w:rsidRPr="00C06F7E" w:rsidRDefault="005E386D" w:rsidP="00C06F7E">
      <w:pPr>
        <w:rPr>
          <w:color w:val="000000" w:themeColor="text1"/>
          <w:lang w:val="en-GB"/>
        </w:rPr>
      </w:pPr>
      <w:r w:rsidRPr="005E386D">
        <w:rPr>
          <w:color w:val="000000" w:themeColor="text1"/>
          <w:lang w:val="en-GB"/>
        </w:rPr>
        <w:t>The following table summarises the R</w:t>
      </w:r>
      <w:r w:rsidR="00DC5E94">
        <w:rPr>
          <w:color w:val="000000" w:themeColor="text1"/>
          <w:lang w:val="en-GB"/>
        </w:rPr>
        <w:t>&amp;</w:t>
      </w:r>
      <w:r w:rsidRPr="005E386D">
        <w:rPr>
          <w:color w:val="000000" w:themeColor="text1"/>
          <w:lang w:val="en-GB"/>
        </w:rPr>
        <w:t xml:space="preserve">D operations </w:t>
      </w:r>
      <w:r w:rsidR="00F60A24" w:rsidRPr="00042113">
        <w:t>implemented in the</w:t>
      </w:r>
      <w:r w:rsidR="00F60A24" w:rsidRPr="00BA150E">
        <w:rPr>
          <w:color w:val="000000" w:themeColor="text1"/>
          <w:lang w:val="en-GB"/>
        </w:rPr>
        <w:t xml:space="preserve"> establishment</w:t>
      </w:r>
      <w:r w:rsidR="00F60A24" w:rsidRPr="005E386D">
        <w:rPr>
          <w:color w:val="000000" w:themeColor="text1"/>
          <w:lang w:val="en-GB"/>
        </w:rPr>
        <w:t xml:space="preserve"> </w:t>
      </w:r>
      <w:r w:rsidR="00F60A24">
        <w:rPr>
          <w:color w:val="000000" w:themeColor="text1"/>
          <w:lang w:val="en-GB"/>
        </w:rPr>
        <w:t>and</w:t>
      </w:r>
      <w:r w:rsidR="009726C6">
        <w:rPr>
          <w:color w:val="000000" w:themeColor="text1"/>
          <w:lang w:val="en-GB"/>
        </w:rPr>
        <w:t>/</w:t>
      </w:r>
      <w:r w:rsidR="00F60A24">
        <w:rPr>
          <w:color w:val="000000" w:themeColor="text1"/>
          <w:lang w:val="en-GB"/>
        </w:rPr>
        <w:t xml:space="preserve">or provided </w:t>
      </w:r>
      <w:r w:rsidR="00F60A24" w:rsidRPr="005E386D">
        <w:rPr>
          <w:color w:val="000000" w:themeColor="text1"/>
          <w:lang w:val="en-GB"/>
        </w:rPr>
        <w:t xml:space="preserve">by external registered and licensed service provider / providers </w:t>
      </w:r>
      <w:r w:rsidRPr="005E386D">
        <w:rPr>
          <w:color w:val="000000" w:themeColor="text1"/>
          <w:lang w:val="en-GB"/>
        </w:rPr>
        <w:t xml:space="preserve">with regards to the generated waste </w:t>
      </w:r>
      <w:r w:rsidR="00F60A24">
        <w:rPr>
          <w:color w:val="000000" w:themeColor="text1"/>
          <w:lang w:val="en-GB"/>
        </w:rPr>
        <w:t>of the establishment:</w:t>
      </w:r>
      <w:r w:rsidR="000D6700" w:rsidRPr="00BA150E">
        <w:rPr>
          <w:color w:val="000000" w:themeColor="text1"/>
          <w:lang w:val="en-GB"/>
        </w:rPr>
        <w:t xml:space="preserve"> </w:t>
      </w:r>
    </w:p>
    <w:p w14:paraId="52F4C845" w14:textId="3977F0CB" w:rsidR="00C06F7E" w:rsidRPr="00C06F7E" w:rsidRDefault="00C06F7E" w:rsidP="00C06F7E">
      <w:pPr>
        <w:rPr>
          <w:lang w:val="en-GB"/>
        </w:rPr>
        <w:sectPr w:rsidR="00C06F7E" w:rsidRPr="00C06F7E" w:rsidSect="009906E0">
          <w:headerReference w:type="default" r:id="rId21"/>
          <w:footerReference w:type="default" r:id="rId22"/>
          <w:pgSz w:w="11907" w:h="16840" w:code="9"/>
          <w:pgMar w:top="90" w:right="1134" w:bottom="567" w:left="1304" w:header="510" w:footer="227" w:gutter="0"/>
          <w:cols w:space="708"/>
          <w:docGrid w:linePitch="360"/>
        </w:sectPr>
      </w:pPr>
    </w:p>
    <w:p w14:paraId="51695645" w14:textId="67590F81" w:rsidR="000D6700" w:rsidRDefault="003751C9" w:rsidP="00105555">
      <w:pPr>
        <w:pStyle w:val="Caption"/>
      </w:pPr>
      <w:bookmarkStart w:id="43" w:name="_Toc83302486"/>
      <w:r w:rsidRPr="00BA150E">
        <w:lastRenderedPageBreak/>
        <w:t xml:space="preserve">Table </w:t>
      </w:r>
      <w:r w:rsidR="00B02317">
        <w:fldChar w:fldCharType="begin"/>
      </w:r>
      <w:r w:rsidR="00B02317">
        <w:instrText xml:space="preserve"> SEQ Table \* ARABIC </w:instrText>
      </w:r>
      <w:r w:rsidR="00B02317">
        <w:fldChar w:fldCharType="separate"/>
      </w:r>
      <w:r w:rsidR="002E7BE5">
        <w:rPr>
          <w:noProof/>
        </w:rPr>
        <w:t>3</w:t>
      </w:r>
      <w:r w:rsidR="00B02317">
        <w:fldChar w:fldCharType="end"/>
      </w:r>
      <w:r w:rsidRPr="00BA150E">
        <w:t>: Reuse / Recycle / Recovery / Disposal</w:t>
      </w:r>
      <w:r w:rsidR="009E5FD8">
        <w:t xml:space="preserve"> Operations</w:t>
      </w:r>
      <w:bookmarkEnd w:id="43"/>
    </w:p>
    <w:tbl>
      <w:tblPr>
        <w:tblW w:w="5000" w:type="pct"/>
        <w:tblLayout w:type="fixed"/>
        <w:tblLook w:val="04A0" w:firstRow="1" w:lastRow="0" w:firstColumn="1" w:lastColumn="0" w:noHBand="0" w:noVBand="1"/>
      </w:tblPr>
      <w:tblGrid>
        <w:gridCol w:w="21586"/>
      </w:tblGrid>
      <w:tr w:rsidR="00DC1F3C" w:rsidRPr="00DC1F3C" w14:paraId="187F6C41" w14:textId="77777777" w:rsidTr="0002740E">
        <w:trPr>
          <w:trHeight w:val="397"/>
        </w:trPr>
        <w:tc>
          <w:tcPr>
            <w:tcW w:w="5000" w:type="pct"/>
            <w:tcBorders>
              <w:top w:val="nil"/>
              <w:left w:val="single" w:sz="4" w:space="0" w:color="A6A6A6"/>
              <w:bottom w:val="nil"/>
              <w:right w:val="nil"/>
            </w:tcBorders>
            <w:shd w:val="clear" w:color="000000" w:fill="808080"/>
            <w:vAlign w:val="center"/>
            <w:hideMark/>
          </w:tcPr>
          <w:p w14:paraId="3760D2B0" w14:textId="77777777" w:rsidR="00DC1F3C" w:rsidRPr="00DC1F3C" w:rsidRDefault="00DC1F3C" w:rsidP="00DC1F3C">
            <w:pPr>
              <w:spacing w:before="0" w:after="0" w:line="240" w:lineRule="auto"/>
              <w:jc w:val="center"/>
              <w:rPr>
                <w:rFonts w:cs="Arial"/>
                <w:b/>
                <w:bCs/>
                <w:color w:val="FFFFFF"/>
                <w:sz w:val="18"/>
                <w:szCs w:val="18"/>
              </w:rPr>
            </w:pPr>
            <w:bookmarkStart w:id="44" w:name="RANGE!A1:W115"/>
            <w:bookmarkStart w:id="45" w:name="_Hlk83302218"/>
            <w:r w:rsidRPr="00DC1F3C">
              <w:rPr>
                <w:rFonts w:cs="Arial"/>
                <w:b/>
                <w:bCs/>
                <w:color w:val="FFFFFF"/>
                <w:sz w:val="18"/>
                <w:szCs w:val="18"/>
              </w:rPr>
              <w:t>Reuse / Recycle / Recovery / Disposal Operations</w:t>
            </w:r>
            <w:bookmarkEnd w:id="44"/>
          </w:p>
        </w:tc>
      </w:tr>
    </w:tbl>
    <w:p w14:paraId="63B70A60" w14:textId="77777777" w:rsidR="0002740E" w:rsidRDefault="0002740E" w:rsidP="0002740E">
      <w:pPr>
        <w:spacing w:before="0" w:after="0" w:line="240" w:lineRule="auto"/>
      </w:pPr>
    </w:p>
    <w:tbl>
      <w:tblPr>
        <w:tblW w:w="5000" w:type="pct"/>
        <w:tblLayout w:type="fixed"/>
        <w:tblLook w:val="04A0" w:firstRow="1" w:lastRow="0" w:firstColumn="1" w:lastColumn="0" w:noHBand="0" w:noVBand="1"/>
      </w:tblPr>
      <w:tblGrid>
        <w:gridCol w:w="534"/>
        <w:gridCol w:w="884"/>
        <w:gridCol w:w="884"/>
        <w:gridCol w:w="885"/>
        <w:gridCol w:w="885"/>
        <w:gridCol w:w="894"/>
        <w:gridCol w:w="976"/>
        <w:gridCol w:w="976"/>
        <w:gridCol w:w="980"/>
        <w:gridCol w:w="976"/>
        <w:gridCol w:w="980"/>
        <w:gridCol w:w="976"/>
        <w:gridCol w:w="976"/>
        <w:gridCol w:w="980"/>
        <w:gridCol w:w="976"/>
        <w:gridCol w:w="980"/>
        <w:gridCol w:w="976"/>
        <w:gridCol w:w="976"/>
        <w:gridCol w:w="980"/>
        <w:gridCol w:w="976"/>
        <w:gridCol w:w="980"/>
        <w:gridCol w:w="976"/>
        <w:gridCol w:w="980"/>
      </w:tblGrid>
      <w:tr w:rsidR="0002740E" w:rsidRPr="00467FED" w14:paraId="56977AA4" w14:textId="77777777" w:rsidTr="0002740E">
        <w:trPr>
          <w:trHeight w:val="397"/>
        </w:trPr>
        <w:tc>
          <w:tcPr>
            <w:tcW w:w="124" w:type="pct"/>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4D109407"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100BC07D"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Source of Waste </w:t>
            </w:r>
            <w:r w:rsidRPr="00DC1F3C">
              <w:rPr>
                <w:rFonts w:cs="Arial"/>
                <w:b/>
                <w:bCs/>
                <w:color w:val="FFFFFF"/>
                <w:sz w:val="18"/>
                <w:szCs w:val="18"/>
                <w:vertAlign w:val="superscript"/>
              </w:rPr>
              <w:t>(1)</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2DE43D20"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No. of Waste </w:t>
            </w:r>
            <w:proofErr w:type="gramStart"/>
            <w:r w:rsidRPr="00DC1F3C">
              <w:rPr>
                <w:rFonts w:cs="Arial"/>
                <w:b/>
                <w:bCs/>
                <w:color w:val="FFFFFF"/>
                <w:sz w:val="18"/>
                <w:szCs w:val="18"/>
              </w:rPr>
              <w:t xml:space="preserve">Categories  </w:t>
            </w:r>
            <w:r w:rsidRPr="00DC1F3C">
              <w:rPr>
                <w:rFonts w:cs="Arial"/>
                <w:b/>
                <w:bCs/>
                <w:color w:val="FFFFFF"/>
                <w:sz w:val="18"/>
                <w:szCs w:val="18"/>
                <w:vertAlign w:val="superscript"/>
              </w:rPr>
              <w:t>(</w:t>
            </w:r>
            <w:proofErr w:type="gramEnd"/>
            <w:r w:rsidRPr="00DC1F3C">
              <w:rPr>
                <w:rFonts w:cs="Arial"/>
                <w:b/>
                <w:bCs/>
                <w:color w:val="FFFFFF"/>
                <w:sz w:val="18"/>
                <w:szCs w:val="18"/>
                <w:vertAlign w:val="superscript"/>
              </w:rPr>
              <w:t>1)</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2809B391"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Description of Waste Type</w:t>
            </w:r>
            <w:r w:rsidRPr="00DC1F3C">
              <w:rPr>
                <w:rFonts w:cs="Arial"/>
                <w:b/>
                <w:bCs/>
                <w:color w:val="FFFFFF"/>
                <w:sz w:val="18"/>
                <w:szCs w:val="18"/>
                <w:vertAlign w:val="superscript"/>
              </w:rPr>
              <w:t xml:space="preserve"> (2)</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173A8B55"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Code of Waste Type </w:t>
            </w:r>
            <w:r w:rsidRPr="00DC1F3C">
              <w:rPr>
                <w:rFonts w:cs="Arial"/>
                <w:b/>
                <w:bCs/>
                <w:color w:val="FFFFFF"/>
                <w:sz w:val="18"/>
                <w:szCs w:val="18"/>
                <w:vertAlign w:val="superscript"/>
              </w:rPr>
              <w:t>(2)</w:t>
            </w:r>
          </w:p>
        </w:tc>
        <w:tc>
          <w:tcPr>
            <w:tcW w:w="207" w:type="pct"/>
            <w:tcBorders>
              <w:top w:val="single" w:sz="4" w:space="0" w:color="A6A6A6"/>
              <w:left w:val="nil"/>
              <w:bottom w:val="single" w:sz="4" w:space="0" w:color="A6A6A6"/>
              <w:right w:val="single" w:sz="4" w:space="0" w:color="A6A6A6"/>
            </w:tcBorders>
            <w:shd w:val="clear" w:color="000000" w:fill="808080"/>
            <w:vAlign w:val="center"/>
            <w:hideMark/>
          </w:tcPr>
          <w:p w14:paraId="3C00048F"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Hazardous Waste (Y/N)</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67BBC321"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Total Estimated Waste </w:t>
            </w:r>
            <w:proofErr w:type="gramStart"/>
            <w:r w:rsidRPr="00DC1F3C">
              <w:rPr>
                <w:rFonts w:cs="Arial"/>
                <w:b/>
                <w:bCs/>
                <w:color w:val="FFFFFF"/>
                <w:sz w:val="18"/>
                <w:szCs w:val="18"/>
              </w:rPr>
              <w:t>Quantities  (</w:t>
            </w:r>
            <w:proofErr w:type="spellStart"/>
            <w:proofErr w:type="gramEnd"/>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 xml:space="preserve">) </w:t>
            </w:r>
            <w:r w:rsidRPr="00DC1F3C">
              <w:rPr>
                <w:rFonts w:cs="Arial"/>
                <w:b/>
                <w:bCs/>
                <w:color w:val="FFFFFF"/>
                <w:sz w:val="18"/>
                <w:szCs w:val="18"/>
                <w:vertAlign w:val="superscript"/>
              </w:rPr>
              <w:t>(3)</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2939B962"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Waste Collection and Transportation - Details of provider</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2689A9C3"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1</w:t>
            </w:r>
            <w:r w:rsidRPr="00DC1F3C">
              <w:rPr>
                <w:rFonts w:cs="Arial"/>
                <w:b/>
                <w:bCs/>
                <w:color w:val="FFFFFF"/>
                <w:sz w:val="18"/>
                <w:szCs w:val="18"/>
                <w:vertAlign w:val="superscript"/>
              </w:rPr>
              <w:t>st</w:t>
            </w:r>
            <w:r w:rsidRPr="00DC1F3C">
              <w:rPr>
                <w:rFonts w:cs="Arial"/>
                <w:b/>
                <w:bCs/>
                <w:color w:val="FFFFFF"/>
                <w:sz w:val="18"/>
                <w:szCs w:val="18"/>
              </w:rPr>
              <w:t xml:space="preserve"> Facility Receiving Waste Quantities - Details</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0A426A6C"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Reuse </w:t>
            </w:r>
            <w:r w:rsidRPr="00DC1F3C">
              <w:rPr>
                <w:rFonts w:cs="Arial"/>
                <w:b/>
                <w:bCs/>
                <w:color w:val="FFFFFF"/>
                <w:sz w:val="18"/>
                <w:szCs w:val="18"/>
                <w:vertAlign w:val="superscript"/>
              </w:rPr>
              <w:t>(4)</w:t>
            </w:r>
            <w:r w:rsidRPr="00DC1F3C">
              <w:rPr>
                <w:rFonts w:cs="Arial"/>
                <w:b/>
                <w:bCs/>
                <w:color w:val="FFFFFF"/>
                <w:sz w:val="18"/>
                <w:szCs w:val="18"/>
              </w:rPr>
              <w:t xml:space="preserve"> </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30F956C6"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Reuse </w:t>
            </w:r>
            <w:r w:rsidRPr="00DC1F3C">
              <w:rPr>
                <w:rFonts w:cs="Arial"/>
                <w:b/>
                <w:bCs/>
                <w:color w:val="FFFFFF"/>
                <w:sz w:val="18"/>
                <w:szCs w:val="18"/>
                <w:vertAlign w:val="superscript"/>
              </w:rPr>
              <w:t>(4</w:t>
            </w:r>
            <w:proofErr w:type="gramStart"/>
            <w:r w:rsidRPr="00DC1F3C">
              <w:rPr>
                <w:rFonts w:cs="Arial"/>
                <w:b/>
                <w:bCs/>
                <w:color w:val="FFFFFF"/>
                <w:sz w:val="18"/>
                <w:szCs w:val="18"/>
                <w:vertAlign w:val="superscript"/>
              </w:rPr>
              <w:t>)</w:t>
            </w:r>
            <w:r w:rsidRPr="00DC1F3C">
              <w:rPr>
                <w:rFonts w:cs="Arial"/>
                <w:b/>
                <w:bCs/>
                <w:color w:val="FFFFFF"/>
                <w:sz w:val="18"/>
                <w:szCs w:val="18"/>
              </w:rPr>
              <w:t xml:space="preserve">  (</w:t>
            </w:r>
            <w:proofErr w:type="spellStart"/>
            <w:proofErr w:type="gramEnd"/>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6882C3D7"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Recycling </w:t>
            </w:r>
            <w:r w:rsidRPr="00DC1F3C">
              <w:rPr>
                <w:rFonts w:cs="Arial"/>
                <w:b/>
                <w:bCs/>
                <w:color w:val="FFFFFF"/>
                <w:sz w:val="18"/>
                <w:szCs w:val="18"/>
                <w:vertAlign w:val="superscript"/>
              </w:rPr>
              <w:t>(5)</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7BA00E1B"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Recycling </w:t>
            </w:r>
            <w:r w:rsidRPr="00DC1F3C">
              <w:rPr>
                <w:rFonts w:cs="Arial"/>
                <w:b/>
                <w:bCs/>
                <w:color w:val="FFFFFF"/>
                <w:sz w:val="18"/>
                <w:szCs w:val="18"/>
                <w:vertAlign w:val="superscript"/>
              </w:rPr>
              <w:t>(5)</w:t>
            </w:r>
            <w:r w:rsidRPr="00DC1F3C">
              <w:rPr>
                <w:rFonts w:cs="Arial"/>
                <w:b/>
                <w:bCs/>
                <w:color w:val="FFFFFF"/>
                <w:sz w:val="18"/>
                <w:szCs w:val="18"/>
              </w:rPr>
              <w:t xml:space="preserve"> (</w:t>
            </w:r>
            <w:proofErr w:type="spellStart"/>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464A1D71"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245846CD"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Energy Recovery </w:t>
            </w:r>
            <w:r w:rsidRPr="00DC1F3C">
              <w:rPr>
                <w:rFonts w:cs="Arial"/>
                <w:b/>
                <w:bCs/>
                <w:color w:val="FFFFFF"/>
                <w:sz w:val="18"/>
                <w:szCs w:val="18"/>
                <w:vertAlign w:val="superscript"/>
              </w:rPr>
              <w:t>(7)</w:t>
            </w:r>
            <w:r w:rsidRPr="00DC1F3C">
              <w:rPr>
                <w:rFonts w:cs="Arial"/>
                <w:b/>
                <w:bCs/>
                <w:color w:val="FFFFFF"/>
                <w:sz w:val="18"/>
                <w:szCs w:val="18"/>
              </w:rPr>
              <w:t xml:space="preserve"> </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69A0FCA3"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Energy Recovery </w:t>
            </w:r>
            <w:r w:rsidRPr="00DC1F3C">
              <w:rPr>
                <w:rFonts w:cs="Arial"/>
                <w:b/>
                <w:bCs/>
                <w:color w:val="FFFFFF"/>
                <w:sz w:val="18"/>
                <w:szCs w:val="18"/>
                <w:vertAlign w:val="superscript"/>
              </w:rPr>
              <w:t xml:space="preserve">(7) </w:t>
            </w:r>
            <w:r w:rsidRPr="00DC1F3C">
              <w:rPr>
                <w:rFonts w:cs="Arial"/>
                <w:b/>
                <w:bCs/>
                <w:color w:val="FFFFFF"/>
                <w:sz w:val="18"/>
                <w:szCs w:val="18"/>
              </w:rPr>
              <w:t>(</w:t>
            </w:r>
            <w:proofErr w:type="spellStart"/>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6008F512"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52AE970B"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Other Recovery </w:t>
            </w:r>
            <w:r w:rsidRPr="00DC1F3C">
              <w:rPr>
                <w:rFonts w:cs="Arial"/>
                <w:b/>
                <w:bCs/>
                <w:color w:val="FFFFFF"/>
                <w:sz w:val="18"/>
                <w:szCs w:val="18"/>
                <w:vertAlign w:val="superscript"/>
              </w:rPr>
              <w:t>(7)</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0EE5633B"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Other Recovery </w:t>
            </w:r>
            <w:r w:rsidRPr="00DC1F3C">
              <w:rPr>
                <w:rFonts w:cs="Arial"/>
                <w:b/>
                <w:bCs/>
                <w:color w:val="FFFFFF"/>
                <w:sz w:val="18"/>
                <w:szCs w:val="18"/>
                <w:vertAlign w:val="superscript"/>
              </w:rPr>
              <w:t>(7</w:t>
            </w:r>
            <w:proofErr w:type="gramStart"/>
            <w:r w:rsidRPr="00DC1F3C">
              <w:rPr>
                <w:rFonts w:cs="Arial"/>
                <w:b/>
                <w:bCs/>
                <w:color w:val="FFFFFF"/>
                <w:sz w:val="18"/>
                <w:szCs w:val="18"/>
                <w:vertAlign w:val="superscript"/>
              </w:rPr>
              <w:t>)</w:t>
            </w:r>
            <w:r w:rsidRPr="00DC1F3C">
              <w:rPr>
                <w:rFonts w:cs="Arial"/>
                <w:b/>
                <w:bCs/>
                <w:color w:val="FFFFFF"/>
                <w:sz w:val="18"/>
                <w:szCs w:val="18"/>
              </w:rPr>
              <w:t xml:space="preserve">  (</w:t>
            </w:r>
            <w:proofErr w:type="spellStart"/>
            <w:proofErr w:type="gramEnd"/>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111C86EF"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0E7130A8"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Disposal </w:t>
            </w:r>
            <w:r w:rsidRPr="00DC1F3C">
              <w:rPr>
                <w:rFonts w:cs="Arial"/>
                <w:b/>
                <w:bCs/>
                <w:color w:val="FFFFFF"/>
                <w:sz w:val="18"/>
                <w:szCs w:val="18"/>
                <w:vertAlign w:val="superscript"/>
              </w:rPr>
              <w:t>(8)</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2764487E"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Estimated Waste Quantities to Disposal</w:t>
            </w:r>
            <w:r w:rsidRPr="00DC1F3C">
              <w:rPr>
                <w:rFonts w:cs="Arial"/>
                <w:b/>
                <w:bCs/>
                <w:color w:val="FFFFFF"/>
                <w:sz w:val="18"/>
                <w:szCs w:val="18"/>
                <w:vertAlign w:val="superscript"/>
              </w:rPr>
              <w:t xml:space="preserve"> (8)</w:t>
            </w:r>
            <w:r w:rsidRPr="00DC1F3C">
              <w:rPr>
                <w:rFonts w:cs="Arial"/>
                <w:b/>
                <w:bCs/>
                <w:color w:val="FFFFFF"/>
                <w:sz w:val="18"/>
                <w:szCs w:val="18"/>
              </w:rPr>
              <w:t xml:space="preserve"> (</w:t>
            </w:r>
            <w:proofErr w:type="spellStart"/>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4D3DCABC" w14:textId="77777777" w:rsidR="00DC1F3C" w:rsidRPr="00DC1F3C" w:rsidRDefault="00DC1F3C" w:rsidP="00DC1F3C">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r>
      <w:tr w:rsidR="0002740E" w:rsidRPr="00467FED" w14:paraId="3059A85E"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7F9D68A2" w14:textId="188550AB"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1</w:t>
            </w:r>
          </w:p>
        </w:tc>
        <w:tc>
          <w:tcPr>
            <w:tcW w:w="205" w:type="pct"/>
            <w:tcBorders>
              <w:top w:val="nil"/>
              <w:left w:val="nil"/>
              <w:bottom w:val="single" w:sz="4" w:space="0" w:color="A6A6A6"/>
              <w:right w:val="single" w:sz="4" w:space="0" w:color="A6A6A6"/>
            </w:tcBorders>
            <w:shd w:val="clear" w:color="000000" w:fill="FFFFFF"/>
            <w:vAlign w:val="center"/>
            <w:hideMark/>
          </w:tcPr>
          <w:p w14:paraId="54C3FEF1" w14:textId="29DD493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E18598F" w14:textId="4DA2501A"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0730C661" w14:textId="7154FA51"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5371B6D" w14:textId="0B8E0C0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E241A89" w14:textId="2FBE9A9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A1AD003" w14:textId="6DA641E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1AADF8D" w14:textId="44B3D18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34F039B" w14:textId="02534B6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94A33EA" w14:textId="3DBC406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EB67358" w14:textId="6DF303F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873E0EA" w14:textId="2278FAD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0886B37" w14:textId="0704E05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C8600A2" w14:textId="64ED533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D33705" w14:textId="76E3754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0F29170" w14:textId="2D15DCC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4C22843" w14:textId="60D63C2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78F837B" w14:textId="401C748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7B3F5B4" w14:textId="143663E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DE5C313" w14:textId="7FFCBE5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2796AB9" w14:textId="4FA241C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700053C" w14:textId="02BA258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6D5BA51" w14:textId="2203A39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2494EE78"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7A9CEA0C" w14:textId="4D7471E8" w:rsidR="0002740E" w:rsidRPr="00DC1F3C" w:rsidRDefault="0002740E" w:rsidP="0002740E">
            <w:pPr>
              <w:spacing w:before="0" w:after="0" w:line="240" w:lineRule="auto"/>
              <w:jc w:val="center"/>
              <w:rPr>
                <w:rFonts w:cs="Arial"/>
                <w:color w:val="404040"/>
                <w:sz w:val="18"/>
                <w:szCs w:val="18"/>
              </w:rPr>
            </w:pPr>
            <w:r w:rsidRPr="00467FED">
              <w:rPr>
                <w:rFonts w:cs="Arial"/>
                <w:color w:val="404040"/>
                <w:sz w:val="18"/>
                <w:szCs w:val="18"/>
              </w:rPr>
              <w:t>2</w:t>
            </w:r>
          </w:p>
        </w:tc>
        <w:tc>
          <w:tcPr>
            <w:tcW w:w="205" w:type="pct"/>
            <w:tcBorders>
              <w:top w:val="nil"/>
              <w:left w:val="nil"/>
              <w:bottom w:val="single" w:sz="4" w:space="0" w:color="A6A6A6"/>
              <w:right w:val="single" w:sz="4" w:space="0" w:color="A6A6A6"/>
            </w:tcBorders>
            <w:shd w:val="clear" w:color="000000" w:fill="FFFFFF"/>
            <w:vAlign w:val="center"/>
            <w:hideMark/>
          </w:tcPr>
          <w:p w14:paraId="70CBCEA2" w14:textId="27306E8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5C31BDB" w14:textId="6475874C"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91075E7" w14:textId="68566630"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787F47C" w14:textId="0C01F661"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45BB2385" w14:textId="7F95559E"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74E836D" w14:textId="1E3B4C8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A14CBD5" w14:textId="417B016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ADC7F0C" w14:textId="508173C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802D2F1" w14:textId="79FF7A5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F632A77" w14:textId="1EEBC64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A60D292" w14:textId="163CDF8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F7B25D9" w14:textId="611E11A9"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267C482" w14:textId="7F9D488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1EA7E6C" w14:textId="0F16F7E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C00F536" w14:textId="3AC4033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BCBFBBF" w14:textId="15CE08D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B85B424" w14:textId="1EAEC8C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35C962F" w14:textId="05A2E43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1FA3907" w14:textId="1E20020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76AA4F9" w14:textId="1EC15099"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147BFB9" w14:textId="3A3F25C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892D8D3" w14:textId="00A7A79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7872BA76"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008D46F1" w14:textId="0742BD8E" w:rsidR="0002740E" w:rsidRPr="00DC1F3C" w:rsidRDefault="0002740E" w:rsidP="0002740E">
            <w:pPr>
              <w:spacing w:before="0" w:after="0" w:line="240" w:lineRule="auto"/>
              <w:jc w:val="center"/>
              <w:rPr>
                <w:rFonts w:cs="Arial"/>
                <w:color w:val="404040"/>
                <w:sz w:val="18"/>
                <w:szCs w:val="18"/>
              </w:rPr>
            </w:pPr>
            <w:r w:rsidRPr="00467FED">
              <w:rPr>
                <w:rFonts w:cs="Arial"/>
                <w:color w:val="404040"/>
                <w:sz w:val="18"/>
                <w:szCs w:val="18"/>
              </w:rPr>
              <w:t>3</w:t>
            </w:r>
          </w:p>
        </w:tc>
        <w:tc>
          <w:tcPr>
            <w:tcW w:w="205" w:type="pct"/>
            <w:tcBorders>
              <w:top w:val="nil"/>
              <w:left w:val="nil"/>
              <w:bottom w:val="single" w:sz="4" w:space="0" w:color="A6A6A6"/>
              <w:right w:val="single" w:sz="4" w:space="0" w:color="A6A6A6"/>
            </w:tcBorders>
            <w:shd w:val="clear" w:color="000000" w:fill="FFFFFF"/>
            <w:vAlign w:val="center"/>
            <w:hideMark/>
          </w:tcPr>
          <w:p w14:paraId="46E73AC1" w14:textId="24400D3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FC5E897" w14:textId="6A1473A3"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678AC11" w14:textId="3CFCC9B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6E6DDF64" w14:textId="67F23D9A"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081FE9A8" w14:textId="4247A31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537BEA" w14:textId="63F2C80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CC5AE73" w14:textId="26F113C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6C267F1" w14:textId="1142A72F"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B1A4D30" w14:textId="5905746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B0FEC9A" w14:textId="5621E6B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CF49254" w14:textId="38591A4F"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D9E9E2B" w14:textId="59986DD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926C8FD" w14:textId="4FF4590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FF964EE" w14:textId="7F30AA3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DA1E230" w14:textId="0CBBC93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66F4293" w14:textId="1C352EA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559D3E7" w14:textId="3259C93F"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222F7DF" w14:textId="5519E94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28BED46" w14:textId="4CFB87C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D1A3FF1" w14:textId="793DBBF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313CC29" w14:textId="2399384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98BEF94" w14:textId="3AD4BCC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759A47E2"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64682C76" w14:textId="266EB61F" w:rsidR="0002740E" w:rsidRPr="00DC1F3C" w:rsidRDefault="0002740E" w:rsidP="0002740E">
            <w:pPr>
              <w:spacing w:before="0" w:after="0" w:line="240" w:lineRule="auto"/>
              <w:jc w:val="center"/>
              <w:rPr>
                <w:rFonts w:cs="Arial"/>
                <w:color w:val="404040"/>
                <w:sz w:val="18"/>
                <w:szCs w:val="18"/>
              </w:rPr>
            </w:pPr>
            <w:r w:rsidRPr="00467FED">
              <w:rPr>
                <w:rFonts w:cs="Arial"/>
                <w:color w:val="404040"/>
                <w:sz w:val="18"/>
                <w:szCs w:val="18"/>
              </w:rPr>
              <w:t>4</w:t>
            </w:r>
          </w:p>
        </w:tc>
        <w:tc>
          <w:tcPr>
            <w:tcW w:w="205" w:type="pct"/>
            <w:tcBorders>
              <w:top w:val="nil"/>
              <w:left w:val="nil"/>
              <w:bottom w:val="single" w:sz="4" w:space="0" w:color="A6A6A6"/>
              <w:right w:val="single" w:sz="4" w:space="0" w:color="A6A6A6"/>
            </w:tcBorders>
            <w:shd w:val="clear" w:color="000000" w:fill="FFFFFF"/>
            <w:vAlign w:val="center"/>
            <w:hideMark/>
          </w:tcPr>
          <w:p w14:paraId="0B7EA4C7" w14:textId="33D04BDD"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4842E14" w14:textId="32E1E0B0"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DE86931" w14:textId="19E4754A"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81851EB" w14:textId="448CA416"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680B8B65" w14:textId="127A4507"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DEF9888" w14:textId="73EFB1B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BBB5008" w14:textId="0990607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BFA0658" w14:textId="4514680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1D223BA" w14:textId="414EBB8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5B17487" w14:textId="6D9C9CF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3D056B4" w14:textId="4D532CB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A9B144D" w14:textId="47BB9F9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A66B0CE" w14:textId="6C094B3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09998B8" w14:textId="08FFB9C9"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F848210" w14:textId="1B232F5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97E9AFF" w14:textId="3F4C097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90CF3CB" w14:textId="398A43E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0F16D58" w14:textId="5E16ED5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8FC7E17" w14:textId="689411E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97E303E" w14:textId="50620B3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90D85FA" w14:textId="48115D2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6D99E49" w14:textId="0E5BA46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108FF3F4"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3AC4A27C" w14:textId="004D8C52"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5</w:t>
            </w:r>
          </w:p>
        </w:tc>
        <w:tc>
          <w:tcPr>
            <w:tcW w:w="205" w:type="pct"/>
            <w:tcBorders>
              <w:top w:val="nil"/>
              <w:left w:val="nil"/>
              <w:bottom w:val="single" w:sz="4" w:space="0" w:color="A6A6A6"/>
              <w:right w:val="single" w:sz="4" w:space="0" w:color="A6A6A6"/>
            </w:tcBorders>
            <w:shd w:val="clear" w:color="000000" w:fill="FFFFFF"/>
            <w:vAlign w:val="center"/>
            <w:hideMark/>
          </w:tcPr>
          <w:p w14:paraId="249A52C7" w14:textId="3878D88E"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F666D11" w14:textId="1CD9242A"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772F7AC" w14:textId="46D49F11"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00945ACE" w14:textId="5A116627"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66C31BA" w14:textId="3CA5912B"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FBCA2D0" w14:textId="4D81B42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2BEB644" w14:textId="02D2287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9632B16" w14:textId="3AE89A7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C78E9C5" w14:textId="047D016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5AD114A" w14:textId="2C3DDF09"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B7D454A" w14:textId="0AE7C83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FD7CFAB" w14:textId="03E6115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546BE44" w14:textId="3B979B1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5FE2D2A" w14:textId="5586FC6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31784D6" w14:textId="2FDB760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8500B1D" w14:textId="6313448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1C73DA9" w14:textId="085B38A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3956C57" w14:textId="309CAE7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66A0752" w14:textId="1380223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CA793BB" w14:textId="5C5608B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3DB3697" w14:textId="5D306F9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BCA0788" w14:textId="6CBE842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5896B289"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7D8EA1BE" w14:textId="3A0CDD16"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6</w:t>
            </w:r>
          </w:p>
        </w:tc>
        <w:tc>
          <w:tcPr>
            <w:tcW w:w="205" w:type="pct"/>
            <w:tcBorders>
              <w:top w:val="nil"/>
              <w:left w:val="nil"/>
              <w:bottom w:val="single" w:sz="4" w:space="0" w:color="A6A6A6"/>
              <w:right w:val="single" w:sz="4" w:space="0" w:color="A6A6A6"/>
            </w:tcBorders>
            <w:shd w:val="clear" w:color="000000" w:fill="FFFFFF"/>
            <w:vAlign w:val="center"/>
            <w:hideMark/>
          </w:tcPr>
          <w:p w14:paraId="63DFE883" w14:textId="3EEDAED2"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FE7D869" w14:textId="141110C4"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C66006D" w14:textId="6D76EEA5"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02B05A1" w14:textId="61D6176A"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D83B586" w14:textId="56E15D74"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0D7ACD3" w14:textId="03E889E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D0DD7A6" w14:textId="53668E7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716A93C" w14:textId="087B3FC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B6749E5" w14:textId="4AABEB0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48AD3FE" w14:textId="5CA21E2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CF3B694" w14:textId="78F8CE5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CB0169E" w14:textId="2C33F3E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A6096D9" w14:textId="4225324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687C897" w14:textId="368DF7F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22726D2" w14:textId="114B62C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308F13A" w14:textId="7538373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91AF49F" w14:textId="2E9A1D3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A27343B" w14:textId="05DE3FD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D0B9C4E" w14:textId="35AC5FA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17847EF" w14:textId="6B98267F"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E6C6F5F" w14:textId="2635274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0F9574B" w14:textId="63E1386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533FA398"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284C06E4" w14:textId="1A8A70C9"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7</w:t>
            </w:r>
          </w:p>
        </w:tc>
        <w:tc>
          <w:tcPr>
            <w:tcW w:w="205" w:type="pct"/>
            <w:tcBorders>
              <w:top w:val="nil"/>
              <w:left w:val="nil"/>
              <w:bottom w:val="single" w:sz="4" w:space="0" w:color="A6A6A6"/>
              <w:right w:val="single" w:sz="4" w:space="0" w:color="A6A6A6"/>
            </w:tcBorders>
            <w:shd w:val="clear" w:color="000000" w:fill="FFFFFF"/>
            <w:vAlign w:val="center"/>
            <w:hideMark/>
          </w:tcPr>
          <w:p w14:paraId="07B1197F" w14:textId="415CF7D1"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02BC73F" w14:textId="04002B7D"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A8798E0" w14:textId="5FAE38E6"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F008CCF" w14:textId="42997697"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3326CD52" w14:textId="6DF25E32"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29FA0BF" w14:textId="0AFECE3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0E6B70B" w14:textId="2074E23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E092458" w14:textId="7B4A2F4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FC42DD8" w14:textId="4064CCE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41F8432" w14:textId="526ACB3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81F4C02" w14:textId="7C1153D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3B39409" w14:textId="6020885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B42F6AA" w14:textId="280753E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2FD7F9F" w14:textId="7F6DFAC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215C283" w14:textId="14183DC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7D40DEE" w14:textId="08AB533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D27447F" w14:textId="695E9A3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67B783A" w14:textId="3A42B899"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9C03CD5" w14:textId="30DE902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EEAA992" w14:textId="4709B8D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7818FC" w14:textId="6030B69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963584F" w14:textId="523E2FC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1A767DA0"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4B73D057" w14:textId="4C157E13"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8</w:t>
            </w:r>
          </w:p>
        </w:tc>
        <w:tc>
          <w:tcPr>
            <w:tcW w:w="205" w:type="pct"/>
            <w:tcBorders>
              <w:top w:val="nil"/>
              <w:left w:val="nil"/>
              <w:bottom w:val="single" w:sz="4" w:space="0" w:color="A6A6A6"/>
              <w:right w:val="single" w:sz="4" w:space="0" w:color="A6A6A6"/>
            </w:tcBorders>
            <w:shd w:val="clear" w:color="000000" w:fill="FFFFFF"/>
            <w:vAlign w:val="center"/>
            <w:hideMark/>
          </w:tcPr>
          <w:p w14:paraId="350C7671" w14:textId="466F392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A28A8EA" w14:textId="78169769"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4E4E702" w14:textId="0B3499AF"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C7F14F1" w14:textId="59EB0B8B"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2531387" w14:textId="61A4B3E0"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82101CD" w14:textId="6C3ACEE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54EF490" w14:textId="3F167D0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108D8AF" w14:textId="6805626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B6D7709" w14:textId="7616885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17C565C" w14:textId="660357D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A09C2D8" w14:textId="3FCB718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3848D86" w14:textId="5B1C080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F35FD60" w14:textId="3C2A3A3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54603BC" w14:textId="393A3B1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A0A19CE" w14:textId="0107204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08CAF24" w14:textId="2FA3050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027DC38" w14:textId="6D4E4F3F"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438344C" w14:textId="2CB09B9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B3B2D70" w14:textId="654D76D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84AF5C1" w14:textId="5B040C4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EC2E5AD" w14:textId="47D8C87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5F1DB4A" w14:textId="36BB7CA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09ECC6B5"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4EBE3180" w14:textId="6F927B70"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9</w:t>
            </w:r>
          </w:p>
        </w:tc>
        <w:tc>
          <w:tcPr>
            <w:tcW w:w="205" w:type="pct"/>
            <w:tcBorders>
              <w:top w:val="nil"/>
              <w:left w:val="nil"/>
              <w:bottom w:val="single" w:sz="4" w:space="0" w:color="A6A6A6"/>
              <w:right w:val="single" w:sz="4" w:space="0" w:color="A6A6A6"/>
            </w:tcBorders>
            <w:shd w:val="clear" w:color="000000" w:fill="FFFFFF"/>
            <w:vAlign w:val="center"/>
            <w:hideMark/>
          </w:tcPr>
          <w:p w14:paraId="717DD530" w14:textId="582BA659"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03687C8A" w14:textId="57E0CC21"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A7E7566" w14:textId="05BC3441"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06ABDE5" w14:textId="4F4FA5D3"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A03CCFC" w14:textId="3139B7E6"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EDBD4BC" w14:textId="27205E7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27D0D6F" w14:textId="5CC6EF0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2792CB3" w14:textId="319DFE7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DB48C8A" w14:textId="5978A50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2808F36" w14:textId="294DE943"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902C595" w14:textId="7ACFD21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A62E376" w14:textId="5D6D409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EBCE2C9" w14:textId="3B07B7B4"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F550659" w14:textId="09F903C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BE14932" w14:textId="096E6950"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CC1B3DE" w14:textId="1C046D95"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E1E280A" w14:textId="704310F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5F2B9B0" w14:textId="0E4E2A8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CA554D" w14:textId="67D42EC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C3745F0" w14:textId="4558F922"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F82CF4B" w14:textId="628F7DB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857588C" w14:textId="51AA9FBC"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0E36123A" w14:textId="77777777" w:rsidTr="0002740E">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5B8FCB0B" w14:textId="61965E0A" w:rsidR="0002740E" w:rsidRPr="00DC1F3C" w:rsidRDefault="0002740E" w:rsidP="0002740E">
            <w:pPr>
              <w:spacing w:before="0" w:after="0" w:line="240" w:lineRule="auto"/>
              <w:jc w:val="center"/>
              <w:rPr>
                <w:rFonts w:cs="Arial"/>
                <w:color w:val="404040"/>
                <w:sz w:val="18"/>
                <w:szCs w:val="18"/>
              </w:rPr>
            </w:pPr>
            <w:r w:rsidRPr="00F04E36">
              <w:rPr>
                <w:rFonts w:cs="Arial"/>
                <w:color w:val="404040"/>
                <w:sz w:val="18"/>
                <w:szCs w:val="18"/>
              </w:rPr>
              <w:t>10</w:t>
            </w:r>
          </w:p>
        </w:tc>
        <w:tc>
          <w:tcPr>
            <w:tcW w:w="205" w:type="pct"/>
            <w:tcBorders>
              <w:top w:val="nil"/>
              <w:left w:val="nil"/>
              <w:bottom w:val="single" w:sz="4" w:space="0" w:color="A6A6A6"/>
              <w:right w:val="single" w:sz="4" w:space="0" w:color="A6A6A6"/>
            </w:tcBorders>
            <w:shd w:val="clear" w:color="000000" w:fill="FFFFFF"/>
            <w:vAlign w:val="center"/>
            <w:hideMark/>
          </w:tcPr>
          <w:p w14:paraId="366D552A" w14:textId="27F40858"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B6902E1" w14:textId="42D83409"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6A02451" w14:textId="06FADB76"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689E0234" w14:textId="3FA4ED23"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10C7695F" w14:textId="4C763399" w:rsidR="0002740E" w:rsidRPr="00DC1F3C" w:rsidRDefault="0002740E" w:rsidP="0002740E">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D222B3E" w14:textId="1FD4E07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2E1B92C" w14:textId="56CC9A96"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889AA0C" w14:textId="1538C3C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44D58C3" w14:textId="045FE579"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65318D7" w14:textId="2CFA897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CECCE71" w14:textId="11BC7C9A"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3B892D4" w14:textId="4353122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AE59752" w14:textId="321F53E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4EB097E" w14:textId="31127B6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7D80569" w14:textId="6BCADEE7"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554506F" w14:textId="70EC9BA8"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E9E6A26" w14:textId="57EF5901"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E5AF3A6" w14:textId="67C15C3F"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241D17D" w14:textId="521375FD"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20E8C5D" w14:textId="015A5D4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32BB177" w14:textId="35D75C7B"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E43E85C" w14:textId="19BED38E" w:rsidR="0002740E" w:rsidRPr="00DC1F3C" w:rsidRDefault="0002740E" w:rsidP="0002740E">
            <w:pPr>
              <w:spacing w:before="0" w:after="0" w:line="240" w:lineRule="auto"/>
              <w:jc w:val="center"/>
              <w:rPr>
                <w:rFonts w:cs="Arial"/>
                <w:color w:val="004070"/>
                <w:sz w:val="18"/>
                <w:szCs w:val="18"/>
              </w:rPr>
            </w:pPr>
            <w:r w:rsidRPr="00467FED">
              <w:rPr>
                <w:rFonts w:cs="Arial"/>
                <w:color w:val="004070"/>
                <w:sz w:val="18"/>
                <w:szCs w:val="18"/>
              </w:rPr>
              <w:t>[Insert]</w:t>
            </w:r>
          </w:p>
        </w:tc>
      </w:tr>
      <w:tr w:rsidR="0002740E" w:rsidRPr="00467FED" w14:paraId="19D8E1B8" w14:textId="77777777" w:rsidTr="0002740E">
        <w:trPr>
          <w:trHeight w:val="397"/>
        </w:trPr>
        <w:tc>
          <w:tcPr>
            <w:tcW w:w="1151" w:type="pct"/>
            <w:gridSpan w:val="6"/>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08826FC3" w14:textId="77777777" w:rsidR="0002740E" w:rsidRPr="00DC1F3C" w:rsidRDefault="0002740E" w:rsidP="0002740E">
            <w:pPr>
              <w:spacing w:before="0" w:after="0" w:line="240" w:lineRule="auto"/>
              <w:jc w:val="right"/>
              <w:rPr>
                <w:rFonts w:cs="Arial"/>
                <w:b/>
                <w:bCs/>
                <w:color w:val="FFFFFF"/>
                <w:sz w:val="18"/>
                <w:szCs w:val="18"/>
              </w:rPr>
            </w:pPr>
            <w:r w:rsidRPr="00DC1F3C">
              <w:rPr>
                <w:rFonts w:cs="Arial"/>
                <w:b/>
                <w:bCs/>
                <w:color w:val="FFFFFF"/>
                <w:sz w:val="18"/>
                <w:szCs w:val="18"/>
              </w:rPr>
              <w:t>Total</w:t>
            </w:r>
          </w:p>
        </w:tc>
        <w:tc>
          <w:tcPr>
            <w:tcW w:w="226" w:type="pct"/>
            <w:tcBorders>
              <w:top w:val="nil"/>
              <w:left w:val="nil"/>
              <w:bottom w:val="single" w:sz="4" w:space="0" w:color="A6A6A6"/>
              <w:right w:val="single" w:sz="4" w:space="0" w:color="A6A6A6"/>
            </w:tcBorders>
            <w:shd w:val="clear" w:color="000000" w:fill="808080"/>
            <w:noWrap/>
            <w:vAlign w:val="center"/>
          </w:tcPr>
          <w:p w14:paraId="0F06525A" w14:textId="5D070E3B" w:rsidR="0002740E" w:rsidRPr="00DC1F3C" w:rsidRDefault="0002740E" w:rsidP="0002740E">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0091F741" w14:textId="33737053"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7AC720B2" w14:textId="7299EA7F"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443E53B0" w14:textId="6A2B55E7"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261D5218" w14:textId="09191B24" w:rsidR="0002740E" w:rsidRPr="00DC1F3C" w:rsidRDefault="0002740E" w:rsidP="0002740E">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4DE31D50" w14:textId="50D242DB"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1CE8618D" w14:textId="7476B268" w:rsidR="0002740E" w:rsidRPr="00DC1F3C" w:rsidRDefault="0002740E" w:rsidP="0002740E">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7" w:type="pct"/>
            <w:tcBorders>
              <w:top w:val="nil"/>
              <w:left w:val="nil"/>
              <w:bottom w:val="single" w:sz="4" w:space="0" w:color="A6A6A6"/>
              <w:right w:val="single" w:sz="4" w:space="0" w:color="A6A6A6"/>
            </w:tcBorders>
            <w:shd w:val="clear" w:color="000000" w:fill="808080"/>
            <w:noWrap/>
            <w:vAlign w:val="center"/>
          </w:tcPr>
          <w:p w14:paraId="19F32FBF" w14:textId="609C134D" w:rsidR="0002740E" w:rsidRPr="00DC1F3C" w:rsidRDefault="00142729"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217B7DD7" w14:textId="32325137"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19977793" w14:textId="7384746B" w:rsidR="0002740E" w:rsidRPr="00DC1F3C" w:rsidRDefault="0002740E" w:rsidP="0002740E">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62D30D67" w14:textId="7CA543EF" w:rsidR="0002740E" w:rsidRPr="00DC1F3C" w:rsidRDefault="00142729"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55B621CD" w14:textId="115D602A"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473B9934" w14:textId="74A8ECAE" w:rsidR="0002740E" w:rsidRPr="00DC1F3C" w:rsidRDefault="0002740E" w:rsidP="0002740E">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547130AA" w14:textId="6DDFC31E" w:rsidR="0002740E" w:rsidRPr="00DC1F3C" w:rsidRDefault="00142729"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1564BC42" w14:textId="73E29040" w:rsidR="0002740E" w:rsidRPr="00DC1F3C" w:rsidRDefault="00174947"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5496E2ED" w14:textId="10016D18" w:rsidR="0002740E" w:rsidRPr="00DC1F3C" w:rsidRDefault="0002740E" w:rsidP="0002740E">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7" w:type="pct"/>
            <w:tcBorders>
              <w:top w:val="nil"/>
              <w:left w:val="nil"/>
              <w:bottom w:val="single" w:sz="4" w:space="0" w:color="A6A6A6"/>
              <w:right w:val="single" w:sz="4" w:space="0" w:color="A6A6A6"/>
            </w:tcBorders>
            <w:shd w:val="clear" w:color="000000" w:fill="808080"/>
            <w:noWrap/>
            <w:vAlign w:val="center"/>
          </w:tcPr>
          <w:p w14:paraId="3B8C8BB8" w14:textId="16A65FB7" w:rsidR="0002740E" w:rsidRPr="00DC1F3C" w:rsidRDefault="00142729" w:rsidP="0002740E">
            <w:pPr>
              <w:spacing w:before="0" w:after="0" w:line="240" w:lineRule="auto"/>
              <w:jc w:val="center"/>
              <w:rPr>
                <w:rFonts w:cs="Arial"/>
                <w:b/>
                <w:bCs/>
                <w:color w:val="004070"/>
                <w:sz w:val="18"/>
                <w:szCs w:val="18"/>
              </w:rPr>
            </w:pPr>
            <w:r w:rsidRPr="00467FED">
              <w:rPr>
                <w:rFonts w:cs="Arial"/>
                <w:b/>
                <w:bCs/>
                <w:color w:val="004070"/>
                <w:sz w:val="18"/>
                <w:szCs w:val="18"/>
              </w:rPr>
              <w:t>-</w:t>
            </w:r>
          </w:p>
        </w:tc>
      </w:tr>
    </w:tbl>
    <w:p w14:paraId="7E46A1B1" w14:textId="77777777" w:rsidR="0002740E" w:rsidRDefault="0002740E" w:rsidP="0002740E">
      <w:pPr>
        <w:spacing w:before="0" w:after="0" w:line="240" w:lineRule="auto"/>
      </w:pPr>
    </w:p>
    <w:tbl>
      <w:tblPr>
        <w:tblW w:w="5000" w:type="pct"/>
        <w:tblLayout w:type="fixed"/>
        <w:tblLook w:val="04A0" w:firstRow="1" w:lastRow="0" w:firstColumn="1" w:lastColumn="0" w:noHBand="0" w:noVBand="1"/>
      </w:tblPr>
      <w:tblGrid>
        <w:gridCol w:w="535"/>
        <w:gridCol w:w="21051"/>
      </w:tblGrid>
      <w:tr w:rsidR="00DC1F3C" w:rsidRPr="00DC1F3C" w14:paraId="08B42E27" w14:textId="77777777" w:rsidTr="0002740E">
        <w:trPr>
          <w:trHeight w:val="397"/>
        </w:trPr>
        <w:tc>
          <w:tcPr>
            <w:tcW w:w="124" w:type="pct"/>
            <w:tcBorders>
              <w:top w:val="nil"/>
              <w:left w:val="nil"/>
              <w:bottom w:val="nil"/>
              <w:right w:val="nil"/>
            </w:tcBorders>
            <w:shd w:val="clear" w:color="000000" w:fill="808080"/>
            <w:vAlign w:val="center"/>
            <w:hideMark/>
          </w:tcPr>
          <w:p w14:paraId="62099820"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(1)</w:t>
            </w:r>
          </w:p>
        </w:tc>
        <w:tc>
          <w:tcPr>
            <w:tcW w:w="4876" w:type="pct"/>
            <w:tcBorders>
              <w:top w:val="nil"/>
              <w:left w:val="nil"/>
              <w:bottom w:val="nil"/>
              <w:right w:val="nil"/>
            </w:tcBorders>
            <w:shd w:val="clear" w:color="000000" w:fill="FFFFFF"/>
            <w:noWrap/>
            <w:vAlign w:val="center"/>
            <w:hideMark/>
          </w:tcPr>
          <w:p w14:paraId="251DF106" w14:textId="77777777"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Waste Category according to Table 1 of Waste Management Framework Law No.16/2020. Please refer to Sheet "Law No.16 of 2020_Table 1"</w:t>
            </w:r>
          </w:p>
        </w:tc>
      </w:tr>
      <w:tr w:rsidR="00DC1F3C" w:rsidRPr="00DC1F3C" w14:paraId="462C9128" w14:textId="77777777" w:rsidTr="0002740E">
        <w:trPr>
          <w:trHeight w:val="397"/>
        </w:trPr>
        <w:tc>
          <w:tcPr>
            <w:tcW w:w="124" w:type="pct"/>
            <w:tcBorders>
              <w:top w:val="nil"/>
              <w:left w:val="nil"/>
              <w:bottom w:val="nil"/>
              <w:right w:val="nil"/>
            </w:tcBorders>
            <w:shd w:val="clear" w:color="000000" w:fill="808080"/>
            <w:vAlign w:val="center"/>
            <w:hideMark/>
          </w:tcPr>
          <w:p w14:paraId="035B3FC6"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(2)</w:t>
            </w:r>
          </w:p>
        </w:tc>
        <w:tc>
          <w:tcPr>
            <w:tcW w:w="4876" w:type="pct"/>
            <w:tcBorders>
              <w:top w:val="nil"/>
              <w:left w:val="nil"/>
              <w:bottom w:val="nil"/>
              <w:right w:val="nil"/>
            </w:tcBorders>
            <w:shd w:val="clear" w:color="000000" w:fill="FFFFFF"/>
            <w:noWrap/>
            <w:vAlign w:val="center"/>
            <w:hideMark/>
          </w:tcPr>
          <w:p w14:paraId="5EAA4BD8" w14:textId="77777777"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According to the European Waste Codes (EWC). Please refer to Sheet "EWC".</w:t>
            </w:r>
          </w:p>
        </w:tc>
      </w:tr>
      <w:tr w:rsidR="00DC1F3C" w:rsidRPr="00DC1F3C" w14:paraId="6E365E18" w14:textId="77777777" w:rsidTr="0002740E">
        <w:trPr>
          <w:trHeight w:val="397"/>
        </w:trPr>
        <w:tc>
          <w:tcPr>
            <w:tcW w:w="124" w:type="pct"/>
            <w:tcBorders>
              <w:top w:val="nil"/>
              <w:left w:val="nil"/>
              <w:bottom w:val="nil"/>
              <w:right w:val="nil"/>
            </w:tcBorders>
            <w:shd w:val="clear" w:color="000000" w:fill="808080"/>
            <w:vAlign w:val="center"/>
            <w:hideMark/>
          </w:tcPr>
          <w:p w14:paraId="36C996C1"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(3)</w:t>
            </w:r>
          </w:p>
        </w:tc>
        <w:tc>
          <w:tcPr>
            <w:tcW w:w="4876" w:type="pct"/>
            <w:tcBorders>
              <w:top w:val="nil"/>
              <w:left w:val="nil"/>
              <w:bottom w:val="nil"/>
              <w:right w:val="nil"/>
            </w:tcBorders>
            <w:shd w:val="clear" w:color="000000" w:fill="FFFFFF"/>
            <w:noWrap/>
            <w:vAlign w:val="center"/>
            <w:hideMark/>
          </w:tcPr>
          <w:p w14:paraId="6EA9412D" w14:textId="271A3B0A"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Total generated quantities based on "Waste Generation" Sheet.</w:t>
            </w:r>
          </w:p>
        </w:tc>
      </w:tr>
      <w:tr w:rsidR="00DC1F3C" w:rsidRPr="00DC1F3C" w14:paraId="64661E02" w14:textId="77777777" w:rsidTr="0002740E">
        <w:trPr>
          <w:trHeight w:val="397"/>
        </w:trPr>
        <w:tc>
          <w:tcPr>
            <w:tcW w:w="124" w:type="pct"/>
            <w:tcBorders>
              <w:top w:val="nil"/>
              <w:left w:val="nil"/>
              <w:bottom w:val="nil"/>
              <w:right w:val="nil"/>
            </w:tcBorders>
            <w:shd w:val="clear" w:color="000000" w:fill="808080"/>
            <w:vAlign w:val="center"/>
            <w:hideMark/>
          </w:tcPr>
          <w:p w14:paraId="36C4BD93"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(4)</w:t>
            </w:r>
          </w:p>
        </w:tc>
        <w:tc>
          <w:tcPr>
            <w:tcW w:w="4876" w:type="pct"/>
            <w:tcBorders>
              <w:top w:val="nil"/>
              <w:left w:val="nil"/>
              <w:bottom w:val="nil"/>
              <w:right w:val="nil"/>
            </w:tcBorders>
            <w:shd w:val="clear" w:color="000000" w:fill="FFFFFF"/>
            <w:noWrap/>
            <w:vAlign w:val="center"/>
            <w:hideMark/>
          </w:tcPr>
          <w:p w14:paraId="34A977CF" w14:textId="0E4278A0"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Reuse: Any process that allows the waste to be used for the very same purpose it was originally used for (Waste Management Framework Law No.16 of 2020)</w:t>
            </w:r>
          </w:p>
        </w:tc>
      </w:tr>
      <w:tr w:rsidR="00DC1F3C" w:rsidRPr="00DC1F3C" w14:paraId="2D8E288B" w14:textId="77777777" w:rsidTr="0002740E">
        <w:trPr>
          <w:trHeight w:val="397"/>
        </w:trPr>
        <w:tc>
          <w:tcPr>
            <w:tcW w:w="124" w:type="pct"/>
            <w:tcBorders>
              <w:top w:val="nil"/>
              <w:left w:val="nil"/>
              <w:bottom w:val="nil"/>
              <w:right w:val="nil"/>
            </w:tcBorders>
            <w:shd w:val="clear" w:color="000000" w:fill="808080"/>
            <w:vAlign w:val="center"/>
            <w:hideMark/>
          </w:tcPr>
          <w:p w14:paraId="3C9A1C73"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(5)</w:t>
            </w:r>
          </w:p>
        </w:tc>
        <w:tc>
          <w:tcPr>
            <w:tcW w:w="4876" w:type="pct"/>
            <w:tcBorders>
              <w:top w:val="nil"/>
              <w:left w:val="nil"/>
              <w:bottom w:val="nil"/>
              <w:right w:val="nil"/>
            </w:tcBorders>
            <w:shd w:val="clear" w:color="000000" w:fill="FFFFFF"/>
            <w:noWrap/>
            <w:vAlign w:val="center"/>
            <w:hideMark/>
          </w:tcPr>
          <w:p w14:paraId="7F424CED" w14:textId="3457A8DA"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Recycle: Any process by which waste is treated to be Reused for the very same purpose or for other purposes (Waste Management Framework Law No.16 of 2020)</w:t>
            </w:r>
          </w:p>
        </w:tc>
      </w:tr>
      <w:tr w:rsidR="00DC1F3C" w:rsidRPr="00DC1F3C" w14:paraId="57B7E54C" w14:textId="77777777" w:rsidTr="0002740E">
        <w:trPr>
          <w:trHeight w:val="397"/>
        </w:trPr>
        <w:tc>
          <w:tcPr>
            <w:tcW w:w="124" w:type="pct"/>
            <w:tcBorders>
              <w:top w:val="nil"/>
              <w:left w:val="nil"/>
              <w:bottom w:val="nil"/>
              <w:right w:val="nil"/>
            </w:tcBorders>
            <w:shd w:val="clear" w:color="000000" w:fill="808080"/>
            <w:vAlign w:val="center"/>
            <w:hideMark/>
          </w:tcPr>
          <w:p w14:paraId="41B62D7E"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(6)</w:t>
            </w:r>
          </w:p>
        </w:tc>
        <w:tc>
          <w:tcPr>
            <w:tcW w:w="4876" w:type="pct"/>
            <w:tcBorders>
              <w:top w:val="nil"/>
              <w:left w:val="nil"/>
              <w:bottom w:val="nil"/>
              <w:right w:val="nil"/>
            </w:tcBorders>
            <w:shd w:val="clear" w:color="000000" w:fill="FFFFFF"/>
            <w:noWrap/>
            <w:vAlign w:val="center"/>
            <w:hideMark/>
          </w:tcPr>
          <w:p w14:paraId="04FC222E" w14:textId="77777777"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Any of the operations mentioned under Table No. (3) and No. (4) appended to the Waste Management Framework Law No.16 of 2020.</w:t>
            </w:r>
          </w:p>
        </w:tc>
      </w:tr>
      <w:tr w:rsidR="00DC1F3C" w:rsidRPr="00DC1F3C" w14:paraId="684493A9" w14:textId="77777777" w:rsidTr="0002740E">
        <w:trPr>
          <w:trHeight w:val="397"/>
        </w:trPr>
        <w:tc>
          <w:tcPr>
            <w:tcW w:w="124" w:type="pct"/>
            <w:tcBorders>
              <w:top w:val="nil"/>
              <w:left w:val="nil"/>
              <w:bottom w:val="nil"/>
              <w:right w:val="nil"/>
            </w:tcBorders>
            <w:shd w:val="clear" w:color="000000" w:fill="808080"/>
            <w:vAlign w:val="center"/>
            <w:hideMark/>
          </w:tcPr>
          <w:p w14:paraId="44E4835A"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(7)</w:t>
            </w:r>
          </w:p>
        </w:tc>
        <w:tc>
          <w:tcPr>
            <w:tcW w:w="4876" w:type="pct"/>
            <w:tcBorders>
              <w:top w:val="nil"/>
              <w:left w:val="nil"/>
              <w:bottom w:val="nil"/>
              <w:right w:val="nil"/>
            </w:tcBorders>
            <w:shd w:val="clear" w:color="000000" w:fill="FFFFFF"/>
            <w:noWrap/>
            <w:vAlign w:val="center"/>
            <w:hideMark/>
          </w:tcPr>
          <w:p w14:paraId="0D8FFF5F" w14:textId="4CE2EB35"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Recovery: Any of the operations mentioned under Table No. (3) appended to this Law, including Reuse (Waste Management Framework Law No.16 of 2020)</w:t>
            </w:r>
          </w:p>
        </w:tc>
      </w:tr>
      <w:tr w:rsidR="00DC1F3C" w:rsidRPr="00DC1F3C" w14:paraId="128F945F" w14:textId="77777777" w:rsidTr="0002740E">
        <w:trPr>
          <w:trHeight w:val="397"/>
        </w:trPr>
        <w:tc>
          <w:tcPr>
            <w:tcW w:w="124" w:type="pct"/>
            <w:tcBorders>
              <w:top w:val="nil"/>
              <w:left w:val="nil"/>
              <w:bottom w:val="nil"/>
              <w:right w:val="nil"/>
            </w:tcBorders>
            <w:shd w:val="clear" w:color="000000" w:fill="808080"/>
            <w:vAlign w:val="center"/>
            <w:hideMark/>
          </w:tcPr>
          <w:p w14:paraId="29E1A46B" w14:textId="77777777" w:rsidR="00DC1F3C" w:rsidRPr="00DC1F3C" w:rsidRDefault="00DC1F3C" w:rsidP="0002740E">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(8)</w:t>
            </w:r>
          </w:p>
        </w:tc>
        <w:tc>
          <w:tcPr>
            <w:tcW w:w="4876" w:type="pct"/>
            <w:tcBorders>
              <w:top w:val="nil"/>
              <w:left w:val="nil"/>
              <w:bottom w:val="nil"/>
              <w:right w:val="nil"/>
            </w:tcBorders>
            <w:shd w:val="clear" w:color="000000" w:fill="FFFFFF"/>
            <w:noWrap/>
            <w:vAlign w:val="center"/>
            <w:hideMark/>
          </w:tcPr>
          <w:p w14:paraId="506D7789" w14:textId="6D08E0A2" w:rsidR="00DC1F3C" w:rsidRPr="00DC1F3C" w:rsidRDefault="00DC1F3C" w:rsidP="00DC1F3C">
            <w:pPr>
              <w:spacing w:before="0" w:after="0" w:line="240" w:lineRule="auto"/>
              <w:jc w:val="left"/>
              <w:rPr>
                <w:rFonts w:cs="Arial"/>
                <w:color w:val="404040"/>
                <w:sz w:val="18"/>
                <w:szCs w:val="18"/>
              </w:rPr>
            </w:pPr>
            <w:r w:rsidRPr="00DC1F3C">
              <w:rPr>
                <w:rFonts w:cs="Arial"/>
                <w:color w:val="404040"/>
                <w:sz w:val="18"/>
                <w:szCs w:val="18"/>
              </w:rPr>
              <w:t>Disposal: Any of the operations mentioned in Table No. (4) appended to this Law (Waste Management Framework Law No.16 of 2020)</w:t>
            </w:r>
          </w:p>
        </w:tc>
      </w:tr>
    </w:tbl>
    <w:bookmarkEnd w:id="45"/>
    <w:p w14:paraId="4E90FCDC" w14:textId="3F230BE0" w:rsidR="000E7476" w:rsidRPr="007914A0" w:rsidRDefault="00105555" w:rsidP="000E7476">
      <w:pPr>
        <w:rPr>
          <w:i/>
          <w:iCs/>
          <w:color w:val="C00000"/>
          <w:lang w:val="en-GB" w:bidi="he-IL"/>
        </w:rPr>
      </w:pPr>
      <w:r w:rsidRPr="007914A0">
        <w:rPr>
          <w:i/>
          <w:iCs/>
          <w:color w:val="C00000"/>
          <w:lang w:val="en-GB" w:bidi="he-IL"/>
        </w:rPr>
        <w:t xml:space="preserve">[Guidance: A </w:t>
      </w:r>
      <w:r w:rsidR="00E20452" w:rsidRPr="00E20452">
        <w:rPr>
          <w:i/>
          <w:iCs/>
          <w:color w:val="C00000"/>
          <w:lang w:val="en-GB" w:bidi="he-IL"/>
        </w:rPr>
        <w:t>spreadsheet</w:t>
      </w:r>
      <w:r w:rsidRPr="007914A0">
        <w:rPr>
          <w:i/>
          <w:iCs/>
          <w:color w:val="C00000"/>
          <w:lang w:val="en-GB" w:bidi="he-IL"/>
        </w:rPr>
        <w:t xml:space="preserve"> </w:t>
      </w:r>
      <w:r w:rsidR="000F0C5C" w:rsidRPr="007914A0">
        <w:rPr>
          <w:i/>
          <w:iCs/>
          <w:color w:val="C00000"/>
          <w:lang w:val="en-GB" w:bidi="he-IL"/>
        </w:rPr>
        <w:t xml:space="preserve">template </w:t>
      </w:r>
      <w:r w:rsidRPr="007914A0">
        <w:rPr>
          <w:i/>
          <w:iCs/>
          <w:color w:val="C00000"/>
          <w:lang w:val="en-GB" w:bidi="he-IL"/>
        </w:rPr>
        <w:t xml:space="preserve">is attached to “Waste Management Plans’ (WMP) Guidelines”, providing guidance for the </w:t>
      </w:r>
      <w:r w:rsidR="008C1C3C" w:rsidRPr="008C1C3C">
        <w:rPr>
          <w:i/>
          <w:iCs/>
          <w:color w:val="C00000"/>
          <w:lang w:val="en-GB" w:bidi="he-IL"/>
        </w:rPr>
        <w:t xml:space="preserve">completion </w:t>
      </w:r>
      <w:r w:rsidRPr="007914A0">
        <w:rPr>
          <w:i/>
          <w:iCs/>
          <w:color w:val="C00000"/>
          <w:lang w:val="en-GB" w:bidi="he-IL"/>
        </w:rPr>
        <w:t xml:space="preserve">of </w:t>
      </w:r>
      <w:r w:rsidR="008B4836" w:rsidRPr="007914A0">
        <w:rPr>
          <w:i/>
          <w:iCs/>
          <w:color w:val="C00000"/>
          <w:lang w:val="en-GB" w:bidi="he-IL"/>
        </w:rPr>
        <w:t xml:space="preserve">the </w:t>
      </w:r>
      <w:r w:rsidRPr="007914A0">
        <w:rPr>
          <w:i/>
          <w:iCs/>
          <w:color w:val="C00000"/>
          <w:lang w:val="en-GB" w:bidi="he-IL"/>
        </w:rPr>
        <w:t>Table]</w:t>
      </w:r>
    </w:p>
    <w:p w14:paraId="5B022BC6" w14:textId="77777777" w:rsidR="00C952E2" w:rsidRDefault="00C952E2" w:rsidP="000E7476">
      <w:pPr>
        <w:rPr>
          <w:i/>
          <w:iCs/>
          <w:color w:val="C00000"/>
          <w:lang w:val="en-GB" w:bidi="he-IL"/>
        </w:rPr>
      </w:pPr>
    </w:p>
    <w:p w14:paraId="70FFE7FB" w14:textId="77777777" w:rsidR="002A167F" w:rsidRPr="002A167F" w:rsidRDefault="002A167F" w:rsidP="002A167F">
      <w:pPr>
        <w:rPr>
          <w:lang w:val="en-GB"/>
        </w:rPr>
      </w:pPr>
    </w:p>
    <w:p w14:paraId="7DE83F6E" w14:textId="77777777" w:rsidR="002A167F" w:rsidRPr="002A167F" w:rsidRDefault="002A167F" w:rsidP="002A167F">
      <w:pPr>
        <w:rPr>
          <w:lang w:val="en-GB"/>
        </w:rPr>
      </w:pPr>
    </w:p>
    <w:p w14:paraId="64A67223" w14:textId="2213D791" w:rsidR="002A167F" w:rsidRPr="00711E84" w:rsidRDefault="002A167F" w:rsidP="00711E84">
      <w:pPr>
        <w:tabs>
          <w:tab w:val="left" w:pos="900"/>
        </w:tabs>
        <w:rPr>
          <w:i/>
          <w:iCs/>
          <w:color w:val="C00000"/>
          <w:lang w:val="en-GB" w:bidi="he-IL"/>
        </w:rPr>
        <w:sectPr w:rsidR="002A167F" w:rsidRPr="00711E84" w:rsidSect="002A167F">
          <w:headerReference w:type="default" r:id="rId23"/>
          <w:footerReference w:type="default" r:id="rId24"/>
          <w:pgSz w:w="23808" w:h="16840" w:orient="landscape" w:code="8"/>
          <w:pgMar w:top="1985" w:right="1134" w:bottom="567" w:left="1304" w:header="510" w:footer="557" w:gutter="0"/>
          <w:cols w:space="708"/>
          <w:docGrid w:linePitch="360"/>
        </w:sectPr>
      </w:pPr>
      <w:r>
        <w:rPr>
          <w:i/>
          <w:iCs/>
          <w:color w:val="C00000"/>
          <w:lang w:val="en-GB" w:bidi="he-IL"/>
        </w:rPr>
        <w:tab/>
      </w:r>
    </w:p>
    <w:p w14:paraId="3011B5B2" w14:textId="2227CE0B" w:rsidR="000C0A7C" w:rsidRDefault="000C0A7C" w:rsidP="00DA1210">
      <w:pPr>
        <w:pStyle w:val="Heading2"/>
        <w:spacing w:before="0"/>
        <w:rPr>
          <w:lang w:val="en-US"/>
        </w:rPr>
      </w:pPr>
      <w:bookmarkStart w:id="46" w:name="_Ref77600202"/>
      <w:bookmarkStart w:id="47" w:name="_Toc83823334"/>
      <w:bookmarkStart w:id="48" w:name="_Toc77002043"/>
      <w:r w:rsidRPr="009A3D5D">
        <w:lastRenderedPageBreak/>
        <w:t>Section</w:t>
      </w:r>
      <w:r w:rsidR="00594C57">
        <w:t xml:space="preserve"> </w:t>
      </w:r>
      <w:r w:rsidR="008B4836">
        <w:rPr>
          <w:lang w:val="en-US"/>
        </w:rPr>
        <w:t>4</w:t>
      </w:r>
      <w:r w:rsidRPr="00717470">
        <w:rPr>
          <w:lang w:val="en-US"/>
        </w:rPr>
        <w:t xml:space="preserve">. </w:t>
      </w:r>
      <w:r w:rsidRPr="009A3D5D">
        <w:t>Waste Management Plan Goals</w:t>
      </w:r>
      <w:r w:rsidRPr="00717470">
        <w:rPr>
          <w:lang w:val="en-US"/>
        </w:rPr>
        <w:t xml:space="preserve">, </w:t>
      </w:r>
      <w:r>
        <w:t>Targets</w:t>
      </w:r>
      <w:r>
        <w:rPr>
          <w:lang w:val="en-US"/>
        </w:rPr>
        <w:t xml:space="preserve"> and Measures</w:t>
      </w:r>
      <w:bookmarkEnd w:id="46"/>
      <w:bookmarkEnd w:id="47"/>
    </w:p>
    <w:p w14:paraId="51215B33" w14:textId="77267D0E" w:rsidR="00C7648B" w:rsidRPr="00C7648B" w:rsidRDefault="00C7648B" w:rsidP="00B57BD2">
      <w:pPr>
        <w:pStyle w:val="Heading3"/>
      </w:pPr>
      <w:bookmarkStart w:id="49" w:name="_Toc83823335"/>
      <w:r>
        <w:t xml:space="preserve">Section 4.1. </w:t>
      </w:r>
      <w:r w:rsidRPr="00C7648B">
        <w:t>Goals, Targets and Measures</w:t>
      </w:r>
      <w:bookmarkEnd w:id="49"/>
    </w:p>
    <w:p w14:paraId="492568A8" w14:textId="77777777" w:rsidR="007E11BF" w:rsidRDefault="000C0A7C" w:rsidP="00037B33">
      <w:pPr>
        <w:rPr>
          <w:i/>
          <w:iCs/>
          <w:color w:val="C00000"/>
          <w:lang w:val="en-GB" w:bidi="he-IL"/>
        </w:rPr>
      </w:pPr>
      <w:bookmarkStart w:id="50" w:name="_Hlk77941722"/>
      <w:r w:rsidRPr="009F596B">
        <w:rPr>
          <w:i/>
          <w:iCs/>
          <w:color w:val="C00000"/>
          <w:lang w:val="en-GB" w:bidi="he-IL"/>
        </w:rPr>
        <w:t>[Guidance:</w:t>
      </w:r>
      <w:r w:rsidR="007E11BF" w:rsidRPr="007E11BF">
        <w:t xml:space="preserve"> </w:t>
      </w:r>
      <w:r w:rsidR="007E11BF" w:rsidRPr="007E11BF">
        <w:rPr>
          <w:i/>
          <w:iCs/>
          <w:color w:val="C00000"/>
          <w:lang w:val="en-GB" w:bidi="he-IL"/>
        </w:rPr>
        <w:t xml:space="preserve">Fill out all required information marked using blue font text in the template. </w:t>
      </w:r>
    </w:p>
    <w:bookmarkEnd w:id="50"/>
    <w:p w14:paraId="58BAED96" w14:textId="7C788195" w:rsidR="00037B33" w:rsidRPr="009F596B" w:rsidRDefault="00037B33" w:rsidP="00037B33">
      <w:pPr>
        <w:rPr>
          <w:i/>
          <w:iCs/>
          <w:color w:val="C00000"/>
          <w:lang w:val="en-GB" w:bidi="he-IL"/>
        </w:rPr>
      </w:pPr>
      <w:r w:rsidRPr="009F596B">
        <w:rPr>
          <w:i/>
          <w:iCs/>
          <w:color w:val="C00000"/>
          <w:lang w:val="en-GB" w:bidi="he-IL"/>
        </w:rPr>
        <w:t xml:space="preserve">The Current WMS analysis discussed above, will have achieved preliminary identification of WM gaps that exist within the establishment. During the process, possible interventions will also have been identified. Setting of goals, targets and measures should therefore </w:t>
      </w:r>
      <w:proofErr w:type="gramStart"/>
      <w:r w:rsidRPr="009F596B">
        <w:rPr>
          <w:i/>
          <w:iCs/>
          <w:color w:val="C00000"/>
          <w:lang w:val="en-GB" w:bidi="he-IL"/>
        </w:rPr>
        <w:t>be seen as</w:t>
      </w:r>
      <w:proofErr w:type="gramEnd"/>
      <w:r w:rsidRPr="009F596B">
        <w:rPr>
          <w:i/>
          <w:iCs/>
          <w:color w:val="C00000"/>
          <w:lang w:val="en-GB" w:bidi="he-IL"/>
        </w:rPr>
        <w:t xml:space="preserve"> a way towards addressing such gaps. </w:t>
      </w:r>
    </w:p>
    <w:p w14:paraId="2FF6A7E9" w14:textId="692F0CC3" w:rsidR="000C0A7C" w:rsidRPr="009F596B" w:rsidRDefault="000C0A7C" w:rsidP="00037B33">
      <w:pPr>
        <w:rPr>
          <w:i/>
          <w:iCs/>
          <w:color w:val="C00000"/>
          <w:lang w:val="en-GB" w:bidi="he-IL"/>
        </w:rPr>
      </w:pPr>
      <w:r w:rsidRPr="009F596B">
        <w:rPr>
          <w:i/>
          <w:iCs/>
          <w:color w:val="C00000"/>
          <w:lang w:val="en-GB" w:bidi="he-IL"/>
        </w:rPr>
        <w:t xml:space="preserve">This section shall set out goals to achieve sustainable and integrated waste management, by preventing waste generation, increasing reuse, recycling, composting, and reducing the amount of waste disposed </w:t>
      </w:r>
      <w:proofErr w:type="spellStart"/>
      <w:r w:rsidRPr="009F596B">
        <w:rPr>
          <w:i/>
          <w:iCs/>
          <w:color w:val="C00000"/>
          <w:lang w:val="en-GB" w:bidi="he-IL"/>
        </w:rPr>
        <w:t>off</w:t>
      </w:r>
      <w:proofErr w:type="spellEnd"/>
      <w:r w:rsidRPr="009F596B">
        <w:rPr>
          <w:i/>
          <w:iCs/>
          <w:color w:val="C00000"/>
          <w:lang w:val="en-GB" w:bidi="he-IL"/>
        </w:rPr>
        <w:t xml:space="preserve"> at landfills. </w:t>
      </w:r>
    </w:p>
    <w:p w14:paraId="1130D7D8" w14:textId="07DA14DE" w:rsidR="00C55D5D" w:rsidRPr="009F596B" w:rsidRDefault="00C55D5D" w:rsidP="000C0A7C">
      <w:pPr>
        <w:rPr>
          <w:i/>
          <w:iCs/>
          <w:color w:val="C00000"/>
          <w:lang w:val="en-GB" w:bidi="he-IL"/>
        </w:rPr>
      </w:pPr>
      <w:r w:rsidRPr="009F596B">
        <w:rPr>
          <w:i/>
          <w:iCs/>
          <w:color w:val="C00000"/>
          <w:lang w:val="en-GB" w:bidi="he-IL"/>
        </w:rPr>
        <w:t>The proposed goals should be in line with the main principles of WM:</w:t>
      </w:r>
    </w:p>
    <w:p w14:paraId="7291A080" w14:textId="77777777" w:rsidR="00C55D5D" w:rsidRPr="009F596B" w:rsidRDefault="00C55D5D" w:rsidP="00C55D5D">
      <w:pPr>
        <w:pStyle w:val="ListParagraph"/>
        <w:numPr>
          <w:ilvl w:val="0"/>
          <w:numId w:val="27"/>
        </w:numPr>
        <w:rPr>
          <w:i/>
          <w:iCs/>
          <w:color w:val="C00000"/>
          <w:lang w:val="en-GB" w:bidi="he-IL"/>
        </w:rPr>
      </w:pPr>
      <w:r w:rsidRPr="009F596B">
        <w:rPr>
          <w:i/>
          <w:iCs/>
          <w:color w:val="C00000"/>
          <w:lang w:val="en-GB" w:bidi="he-IL"/>
        </w:rPr>
        <w:t>Waste Hierarchy: Waste prevention and re-use are the most preferred options, followed by recycling (including, composting), then recovery e.g., energy recovery, while waste disposal through landfills should be the very last resort.</w:t>
      </w:r>
    </w:p>
    <w:p w14:paraId="786AD890" w14:textId="0D2F5CBA" w:rsidR="00C55D5D" w:rsidRPr="009F596B" w:rsidRDefault="00C55D5D" w:rsidP="00C55D5D">
      <w:pPr>
        <w:pStyle w:val="ListParagraph"/>
        <w:numPr>
          <w:ilvl w:val="0"/>
          <w:numId w:val="27"/>
        </w:numPr>
        <w:rPr>
          <w:i/>
          <w:iCs/>
          <w:color w:val="C00000"/>
          <w:lang w:val="en-GB" w:bidi="he-IL"/>
        </w:rPr>
      </w:pPr>
      <w:r w:rsidRPr="009F596B">
        <w:rPr>
          <w:i/>
          <w:iCs/>
          <w:color w:val="C00000"/>
          <w:lang w:val="en-GB" w:bidi="he-IL"/>
        </w:rPr>
        <w:t xml:space="preserve">Circular Economy: Tackles global challenges like climate change, biodiversity loss, waste, and pollution. The model involves using resources efficiently and prioritizing renewable inputs, maximizing a product’s usage and lifetime </w:t>
      </w:r>
      <w:proofErr w:type="gramStart"/>
      <w:r w:rsidRPr="009F596B">
        <w:rPr>
          <w:i/>
          <w:iCs/>
          <w:color w:val="C00000"/>
          <w:lang w:val="en-GB" w:bidi="he-IL"/>
        </w:rPr>
        <w:t>in order to</w:t>
      </w:r>
      <w:proofErr w:type="gramEnd"/>
      <w:r w:rsidRPr="009F596B">
        <w:rPr>
          <w:i/>
          <w:iCs/>
          <w:color w:val="C00000"/>
          <w:lang w:val="en-GB" w:bidi="he-IL"/>
        </w:rPr>
        <w:t xml:space="preserve"> extract the maximum </w:t>
      </w:r>
      <w:r w:rsidR="0098148B" w:rsidRPr="009F596B">
        <w:rPr>
          <w:i/>
          <w:iCs/>
          <w:color w:val="C00000"/>
          <w:lang w:val="en-GB" w:bidi="he-IL"/>
        </w:rPr>
        <w:t>value,</w:t>
      </w:r>
      <w:r w:rsidRPr="009F596B">
        <w:rPr>
          <w:i/>
          <w:iCs/>
          <w:color w:val="C00000"/>
          <w:lang w:val="en-GB" w:bidi="he-IL"/>
        </w:rPr>
        <w:t xml:space="preserve"> and recovering and reusing by-products and waste to make new materials or products.</w:t>
      </w:r>
    </w:p>
    <w:p w14:paraId="37274714" w14:textId="3506B1DD" w:rsidR="00C55D5D" w:rsidRPr="009F596B" w:rsidRDefault="00C55D5D" w:rsidP="00DA1654">
      <w:pPr>
        <w:pStyle w:val="ListParagraph"/>
        <w:rPr>
          <w:i/>
          <w:iCs/>
          <w:color w:val="C00000"/>
          <w:lang w:val="en-GB" w:bidi="he-IL"/>
        </w:rPr>
      </w:pPr>
      <w:r w:rsidRPr="009F596B">
        <w:rPr>
          <w:i/>
          <w:iCs/>
          <w:color w:val="C00000"/>
          <w:lang w:val="en-GB" w:bidi="he-IL"/>
        </w:rPr>
        <w:t>In this context, the 3 R's” approach (Reduce - Reuse - Recycle), is redefined, by increasing the number of actions to achieve more efficient Waste Management. Circular economy is structured around a philosophy based on the so known “7Rs</w:t>
      </w:r>
      <w:r w:rsidR="003F60D8">
        <w:rPr>
          <w:i/>
          <w:iCs/>
          <w:color w:val="C00000"/>
          <w:lang w:val="en-GB" w:bidi="he-IL"/>
        </w:rPr>
        <w:t>”</w:t>
      </w:r>
      <w:r w:rsidRPr="009F596B">
        <w:rPr>
          <w:i/>
          <w:iCs/>
          <w:color w:val="C00000"/>
          <w:lang w:val="en-GB" w:bidi="he-IL"/>
        </w:rPr>
        <w:t>: Refuse or Rethink or Redesign - Reduce - Reuse - Repair - Refurbish - Recover - Recycle.</w:t>
      </w:r>
    </w:p>
    <w:p w14:paraId="6E9073DE" w14:textId="77777777" w:rsidR="00C55D5D" w:rsidRPr="009F596B" w:rsidRDefault="00C55D5D" w:rsidP="00C55D5D">
      <w:pPr>
        <w:pStyle w:val="ListParagraph"/>
        <w:numPr>
          <w:ilvl w:val="0"/>
          <w:numId w:val="27"/>
        </w:numPr>
        <w:rPr>
          <w:i/>
          <w:iCs/>
          <w:color w:val="C00000"/>
          <w:lang w:val="en-GB" w:bidi="he-IL"/>
        </w:rPr>
      </w:pPr>
      <w:r w:rsidRPr="009F596B">
        <w:rPr>
          <w:i/>
          <w:iCs/>
          <w:color w:val="C00000"/>
          <w:lang w:val="en-GB" w:bidi="he-IL"/>
        </w:rPr>
        <w:t>Green Growth and Circular Economy: Managing the life cycle of natural resources, from extraction through the design and manufacture of products, to what is considered as waste is essential to green growth and part of developing a resource-efficient, circular economy where nothing is wasted. Smarter design allowing products to be repaired, re-used, remanufactured, and then recycled again.</w:t>
      </w:r>
    </w:p>
    <w:p w14:paraId="308C14D6" w14:textId="77777777" w:rsidR="00C55D5D" w:rsidRPr="009F596B" w:rsidRDefault="00C55D5D" w:rsidP="00DA1654">
      <w:pPr>
        <w:pStyle w:val="ListParagraph"/>
        <w:rPr>
          <w:i/>
          <w:iCs/>
          <w:color w:val="C00000"/>
          <w:lang w:val="en-GB" w:bidi="he-IL"/>
        </w:rPr>
      </w:pPr>
      <w:r w:rsidRPr="009F596B">
        <w:rPr>
          <w:i/>
          <w:iCs/>
          <w:color w:val="C00000"/>
          <w:lang w:val="en-GB" w:bidi="he-IL"/>
        </w:rPr>
        <w:t>Boosting sustainable growth:</w:t>
      </w:r>
    </w:p>
    <w:p w14:paraId="232FC239" w14:textId="419FF523" w:rsidR="00C55D5D" w:rsidRPr="009F596B" w:rsidRDefault="00C55D5D" w:rsidP="00C55D5D">
      <w:pPr>
        <w:pStyle w:val="ListParagraph"/>
        <w:numPr>
          <w:ilvl w:val="0"/>
          <w:numId w:val="28"/>
        </w:numPr>
        <w:ind w:left="1134"/>
        <w:rPr>
          <w:i/>
          <w:iCs/>
          <w:color w:val="C00000"/>
          <w:lang w:val="en-GB" w:bidi="he-IL"/>
        </w:rPr>
      </w:pPr>
      <w:r w:rsidRPr="009F596B">
        <w:rPr>
          <w:i/>
          <w:iCs/>
          <w:color w:val="C00000"/>
          <w:lang w:val="en-GB" w:bidi="he-IL"/>
        </w:rPr>
        <w:t>Resource efficiency: Using resources more efficiently for a greener, more competitive economy.</w:t>
      </w:r>
    </w:p>
    <w:p w14:paraId="7A3AC31E" w14:textId="77777777" w:rsidR="00C55D5D" w:rsidRPr="009F596B" w:rsidRDefault="00C55D5D" w:rsidP="00C55D5D">
      <w:pPr>
        <w:pStyle w:val="ListParagraph"/>
        <w:numPr>
          <w:ilvl w:val="0"/>
          <w:numId w:val="28"/>
        </w:numPr>
        <w:ind w:left="1134"/>
        <w:rPr>
          <w:i/>
          <w:iCs/>
          <w:color w:val="C00000"/>
          <w:lang w:val="en-GB" w:bidi="he-IL"/>
        </w:rPr>
      </w:pPr>
      <w:r w:rsidRPr="009F596B">
        <w:rPr>
          <w:i/>
          <w:iCs/>
          <w:color w:val="C00000"/>
          <w:lang w:val="en-GB" w:bidi="he-IL"/>
        </w:rPr>
        <w:t>Eco-innovation: Enabling green growth and the transition towards a more circular economy.</w:t>
      </w:r>
    </w:p>
    <w:p w14:paraId="3B5C61DD" w14:textId="77777777" w:rsidR="00C55D5D" w:rsidRPr="009F596B" w:rsidRDefault="00C55D5D" w:rsidP="00C55D5D">
      <w:pPr>
        <w:pStyle w:val="ListParagraph"/>
        <w:numPr>
          <w:ilvl w:val="0"/>
          <w:numId w:val="28"/>
        </w:numPr>
        <w:ind w:left="1134"/>
        <w:rPr>
          <w:i/>
          <w:iCs/>
          <w:color w:val="C00000"/>
          <w:lang w:val="en-GB" w:bidi="he-IL"/>
        </w:rPr>
      </w:pPr>
      <w:r w:rsidRPr="009F596B">
        <w:rPr>
          <w:i/>
          <w:iCs/>
          <w:color w:val="C00000"/>
          <w:lang w:val="en-GB" w:bidi="he-IL"/>
        </w:rPr>
        <w:t>Raw Materials: Ensuring that the use of raw materials does not deplete the planet's resources.</w:t>
      </w:r>
    </w:p>
    <w:p w14:paraId="622340D0" w14:textId="77777777" w:rsidR="00C55D5D" w:rsidRPr="009F596B" w:rsidRDefault="00C55D5D" w:rsidP="00C55D5D">
      <w:pPr>
        <w:pStyle w:val="ListParagraph"/>
        <w:numPr>
          <w:ilvl w:val="0"/>
          <w:numId w:val="28"/>
        </w:numPr>
        <w:ind w:left="1134"/>
        <w:rPr>
          <w:i/>
          <w:iCs/>
          <w:color w:val="C00000"/>
          <w:lang w:val="en-GB" w:bidi="he-IL"/>
        </w:rPr>
      </w:pPr>
      <w:r w:rsidRPr="009F596B">
        <w:rPr>
          <w:i/>
          <w:iCs/>
          <w:color w:val="C00000"/>
          <w:lang w:val="en-GB" w:bidi="he-IL"/>
        </w:rPr>
        <w:t>Production: Promoting greener products and supporting greener companies and organisations.</w:t>
      </w:r>
    </w:p>
    <w:p w14:paraId="7584E232" w14:textId="77777777" w:rsidR="00C55D5D" w:rsidRPr="009F596B" w:rsidRDefault="00C55D5D" w:rsidP="00C55D5D">
      <w:pPr>
        <w:pStyle w:val="ListParagraph"/>
        <w:numPr>
          <w:ilvl w:val="0"/>
          <w:numId w:val="28"/>
        </w:numPr>
        <w:ind w:left="1134"/>
        <w:rPr>
          <w:i/>
          <w:iCs/>
          <w:color w:val="C00000"/>
          <w:lang w:val="en-GB" w:bidi="he-IL"/>
        </w:rPr>
      </w:pPr>
      <w:r w:rsidRPr="009F596B">
        <w:rPr>
          <w:i/>
          <w:iCs/>
          <w:color w:val="C00000"/>
          <w:lang w:val="en-GB" w:bidi="he-IL"/>
        </w:rPr>
        <w:t>Consumption: Providing transparent information to consumers enabling them to make greener choices.</w:t>
      </w:r>
    </w:p>
    <w:p w14:paraId="06341E3E" w14:textId="06D35C34" w:rsidR="00C55D5D" w:rsidRPr="009F596B" w:rsidRDefault="00C55D5D" w:rsidP="00DA1654">
      <w:pPr>
        <w:pStyle w:val="ListParagraph"/>
        <w:numPr>
          <w:ilvl w:val="0"/>
          <w:numId w:val="28"/>
        </w:numPr>
        <w:ind w:left="1134"/>
        <w:rPr>
          <w:i/>
          <w:iCs/>
          <w:color w:val="C00000"/>
          <w:lang w:val="en-GB" w:bidi="he-IL"/>
        </w:rPr>
      </w:pPr>
      <w:r w:rsidRPr="009F596B">
        <w:rPr>
          <w:i/>
          <w:iCs/>
          <w:color w:val="C00000"/>
          <w:lang w:val="en-GB" w:bidi="he-IL"/>
        </w:rPr>
        <w:t>Waste prevention and management: Reducing waste and improving waste management.</w:t>
      </w:r>
    </w:p>
    <w:p w14:paraId="18E29372" w14:textId="3E74ECC5" w:rsidR="00C55D5D" w:rsidRPr="009F596B" w:rsidRDefault="00C55D5D" w:rsidP="00717470">
      <w:pPr>
        <w:pStyle w:val="ListParagraph"/>
        <w:numPr>
          <w:ilvl w:val="0"/>
          <w:numId w:val="27"/>
        </w:numPr>
        <w:rPr>
          <w:i/>
          <w:iCs/>
          <w:color w:val="C00000"/>
          <w:lang w:val="en-GB" w:bidi="he-IL"/>
        </w:rPr>
      </w:pPr>
      <w:r w:rsidRPr="009F596B">
        <w:rPr>
          <w:i/>
          <w:iCs/>
          <w:color w:val="C00000"/>
          <w:lang w:val="en-GB" w:bidi="he-IL"/>
        </w:rPr>
        <w:t xml:space="preserve">Extended Producer Responsibility: The primary responsibility for reducing impacts of a product and its packaging lies with the producers (developer, manufacturer) and all entities </w:t>
      </w:r>
      <w:r w:rsidR="00DD55E4" w:rsidRPr="00DD55E4">
        <w:rPr>
          <w:i/>
          <w:iCs/>
          <w:color w:val="C00000"/>
          <w:lang w:val="en-GB" w:bidi="he-IL"/>
        </w:rPr>
        <w:t xml:space="preserve">involved in the chain of the product </w:t>
      </w:r>
      <w:r w:rsidRPr="009F596B">
        <w:rPr>
          <w:i/>
          <w:iCs/>
          <w:color w:val="C00000"/>
          <w:lang w:val="en-GB" w:bidi="he-IL"/>
        </w:rPr>
        <w:t xml:space="preserve">(processors, traitors, sellers, importers, etc.). The extended producer responsibility concept puts the responsibility for the financing of prevention collection, re-use, </w:t>
      </w:r>
      <w:r w:rsidR="0098148B" w:rsidRPr="009F596B">
        <w:rPr>
          <w:i/>
          <w:iCs/>
          <w:color w:val="C00000"/>
          <w:lang w:val="en-GB" w:bidi="he-IL"/>
        </w:rPr>
        <w:t>recycling,</w:t>
      </w:r>
      <w:r w:rsidRPr="009F596B">
        <w:rPr>
          <w:i/>
          <w:iCs/>
          <w:color w:val="C00000"/>
          <w:lang w:val="en-GB" w:bidi="he-IL"/>
        </w:rPr>
        <w:t xml:space="preserve"> and responsible end-of-life disposal of waste on producers.</w:t>
      </w:r>
    </w:p>
    <w:p w14:paraId="621C81F9" w14:textId="287812DD" w:rsidR="00C55D5D" w:rsidRPr="009F596B" w:rsidRDefault="00C55D5D" w:rsidP="00717470">
      <w:pPr>
        <w:pStyle w:val="ListParagraph"/>
        <w:numPr>
          <w:ilvl w:val="0"/>
          <w:numId w:val="27"/>
        </w:numPr>
        <w:rPr>
          <w:i/>
          <w:iCs/>
          <w:color w:val="C00000"/>
          <w:lang w:val="en-GB" w:bidi="he-IL"/>
        </w:rPr>
      </w:pPr>
      <w:r w:rsidRPr="009F596B">
        <w:rPr>
          <w:i/>
          <w:iCs/>
          <w:color w:val="C00000"/>
          <w:lang w:val="en-GB" w:bidi="he-IL"/>
        </w:rPr>
        <w:t>Polluter-Pays Principle: The costs of waste management, including costs for the necessary infrastructure and its operation, should be borne by the original waste producer or by the current or previous waste holders.</w:t>
      </w:r>
    </w:p>
    <w:p w14:paraId="447BBA21" w14:textId="560A8DB9" w:rsidR="00C55D5D" w:rsidRPr="009F596B" w:rsidRDefault="00C55D5D" w:rsidP="00717470">
      <w:pPr>
        <w:pStyle w:val="ListParagraph"/>
        <w:numPr>
          <w:ilvl w:val="0"/>
          <w:numId w:val="27"/>
        </w:numPr>
        <w:rPr>
          <w:i/>
          <w:iCs/>
          <w:color w:val="C00000"/>
          <w:lang w:val="en-GB" w:bidi="he-IL"/>
        </w:rPr>
      </w:pPr>
      <w:r w:rsidRPr="009F596B">
        <w:rPr>
          <w:i/>
          <w:iCs/>
          <w:color w:val="C00000"/>
          <w:lang w:val="en-GB" w:bidi="he-IL"/>
        </w:rPr>
        <w:lastRenderedPageBreak/>
        <w:t xml:space="preserve">Proximity Principle: Enabling disposal or waste recovery in one of the nearest appropriate installations, by means of the most appropriate methods and technologies, </w:t>
      </w:r>
      <w:proofErr w:type="gramStart"/>
      <w:r w:rsidRPr="009F596B">
        <w:rPr>
          <w:i/>
          <w:iCs/>
          <w:color w:val="C00000"/>
          <w:lang w:val="en-GB" w:bidi="he-IL"/>
        </w:rPr>
        <w:t>in order to</w:t>
      </w:r>
      <w:proofErr w:type="gramEnd"/>
      <w:r w:rsidRPr="009F596B">
        <w:rPr>
          <w:i/>
          <w:iCs/>
          <w:color w:val="C00000"/>
          <w:lang w:val="en-GB" w:bidi="he-IL"/>
        </w:rPr>
        <w:t xml:space="preserve"> ensure high level of protection for the environment and public health.</w:t>
      </w:r>
    </w:p>
    <w:p w14:paraId="79F70BC5" w14:textId="74C3E6A9" w:rsidR="00C55D5D" w:rsidRPr="009F596B" w:rsidRDefault="00C55D5D" w:rsidP="00717470">
      <w:pPr>
        <w:pStyle w:val="ListParagraph"/>
        <w:numPr>
          <w:ilvl w:val="0"/>
          <w:numId w:val="27"/>
        </w:numPr>
        <w:rPr>
          <w:i/>
          <w:iCs/>
          <w:color w:val="C00000"/>
          <w:lang w:val="en-GB" w:bidi="he-IL"/>
        </w:rPr>
      </w:pPr>
      <w:r w:rsidRPr="009F596B">
        <w:rPr>
          <w:i/>
          <w:iCs/>
          <w:color w:val="C00000"/>
          <w:lang w:val="en-GB" w:bidi="he-IL"/>
        </w:rPr>
        <w:t xml:space="preserve">Precautionary Principle: </w:t>
      </w:r>
      <w:proofErr w:type="gramStart"/>
      <w:r w:rsidRPr="009F596B">
        <w:rPr>
          <w:i/>
          <w:iCs/>
          <w:color w:val="C00000"/>
          <w:lang w:val="en-GB" w:bidi="he-IL"/>
        </w:rPr>
        <w:t>In order to</w:t>
      </w:r>
      <w:proofErr w:type="gramEnd"/>
      <w:r w:rsidRPr="009F596B">
        <w:rPr>
          <w:i/>
          <w:iCs/>
          <w:color w:val="C00000"/>
          <w:lang w:val="en-GB" w:bidi="he-IL"/>
        </w:rPr>
        <w:t xml:space="preserve"> avoid the threat or danger to the environment deriving from </w:t>
      </w:r>
      <w:r w:rsidR="005D3C38">
        <w:rPr>
          <w:i/>
          <w:iCs/>
          <w:color w:val="C00000"/>
          <w:lang w:val="en-GB" w:bidi="he-IL"/>
        </w:rPr>
        <w:t>waste</w:t>
      </w:r>
      <w:r w:rsidRPr="009F596B">
        <w:rPr>
          <w:i/>
          <w:iCs/>
          <w:color w:val="C00000"/>
          <w:lang w:val="en-GB" w:bidi="he-IL"/>
        </w:rPr>
        <w:t>, measures shall be taken even if full scientific certainty is not available.</w:t>
      </w:r>
    </w:p>
    <w:p w14:paraId="2140F00B" w14:textId="6D342760" w:rsidR="00C55D5D" w:rsidRPr="009F596B" w:rsidRDefault="00C55D5D" w:rsidP="00717470">
      <w:pPr>
        <w:pStyle w:val="ListParagraph"/>
        <w:numPr>
          <w:ilvl w:val="0"/>
          <w:numId w:val="27"/>
        </w:numPr>
        <w:rPr>
          <w:i/>
          <w:iCs/>
          <w:color w:val="C00000"/>
          <w:lang w:val="en-GB" w:bidi="he-IL"/>
        </w:rPr>
      </w:pPr>
      <w:r w:rsidRPr="009F596B">
        <w:rPr>
          <w:i/>
          <w:iCs/>
          <w:color w:val="C00000"/>
          <w:lang w:val="en-GB" w:bidi="he-IL"/>
        </w:rPr>
        <w:t>Sustainable Systems: Develop systems to be adaptable, flexible, scalable, resilient, and appropriate to local ecosystem limits.</w:t>
      </w:r>
    </w:p>
    <w:p w14:paraId="727072EB" w14:textId="61E56BE1" w:rsidR="00C55D5D" w:rsidRPr="009F596B" w:rsidRDefault="00C55D5D" w:rsidP="00717470">
      <w:pPr>
        <w:pStyle w:val="ListParagraph"/>
        <w:numPr>
          <w:ilvl w:val="0"/>
          <w:numId w:val="27"/>
        </w:numPr>
        <w:rPr>
          <w:i/>
          <w:iCs/>
          <w:color w:val="C00000"/>
          <w:lang w:val="en-GB" w:bidi="he-IL"/>
        </w:rPr>
      </w:pPr>
      <w:r w:rsidRPr="009F596B">
        <w:rPr>
          <w:i/>
          <w:iCs/>
          <w:color w:val="C00000"/>
          <w:lang w:val="en-GB" w:bidi="he-IL"/>
        </w:rPr>
        <w:t>Closed Loop Systems: Design systems to be closed loop rather than linear in their use of resources.</w:t>
      </w:r>
    </w:p>
    <w:p w14:paraId="24945F14" w14:textId="1CB2DD6F" w:rsidR="000C0A7C" w:rsidRPr="009F596B" w:rsidRDefault="000908F3" w:rsidP="000C0A7C">
      <w:pPr>
        <w:rPr>
          <w:i/>
          <w:iCs/>
          <w:color w:val="C00000"/>
          <w:lang w:val="en-GB" w:bidi="he-IL"/>
        </w:rPr>
      </w:pPr>
      <w:r w:rsidRPr="009F596B">
        <w:rPr>
          <w:i/>
          <w:iCs/>
          <w:color w:val="C00000"/>
          <w:lang w:val="en-GB" w:bidi="he-IL"/>
        </w:rPr>
        <w:t xml:space="preserve">The Plan’s targets should be specific, measurable, achievable, realistic, and time bound. They may include intermediate targets which mark the progress towards the achievement of set goals. </w:t>
      </w:r>
      <w:r w:rsidR="000C0A7C" w:rsidRPr="009F596B">
        <w:rPr>
          <w:i/>
          <w:iCs/>
          <w:color w:val="C00000"/>
          <w:lang w:val="en-GB" w:bidi="he-IL"/>
        </w:rPr>
        <w:t>The following but not exhaustive list presents main targets:</w:t>
      </w:r>
    </w:p>
    <w:p w14:paraId="6B10360A" w14:textId="31B03FCB" w:rsidR="000C0A7C" w:rsidRPr="009F596B" w:rsidRDefault="000C0A7C" w:rsidP="000C0A7C">
      <w:pPr>
        <w:pStyle w:val="ListParagraph"/>
        <w:numPr>
          <w:ilvl w:val="0"/>
          <w:numId w:val="19"/>
        </w:numPr>
        <w:rPr>
          <w:i/>
          <w:iCs/>
          <w:color w:val="C00000"/>
          <w:lang w:val="en-GB"/>
        </w:rPr>
      </w:pPr>
      <w:r w:rsidRPr="009F596B">
        <w:rPr>
          <w:i/>
          <w:iCs/>
          <w:color w:val="C00000"/>
          <w:lang w:val="en-GB"/>
        </w:rPr>
        <w:t>to set standards for WM within the Jordanian legislative and regulatory framework</w:t>
      </w:r>
      <w:r w:rsidR="00762E6E">
        <w:rPr>
          <w:i/>
          <w:iCs/>
          <w:color w:val="C00000"/>
          <w:lang w:val="en-GB"/>
        </w:rPr>
        <w:t>.</w:t>
      </w:r>
    </w:p>
    <w:p w14:paraId="67F60B2D" w14:textId="09F7E8EB" w:rsidR="000C0A7C" w:rsidRPr="009F596B" w:rsidRDefault="000C0A7C" w:rsidP="000C0A7C">
      <w:pPr>
        <w:pStyle w:val="ListParagraph"/>
        <w:numPr>
          <w:ilvl w:val="0"/>
          <w:numId w:val="19"/>
        </w:numPr>
        <w:rPr>
          <w:i/>
          <w:iCs/>
          <w:color w:val="C00000"/>
          <w:lang w:val="en-GB" w:bidi="he-IL"/>
        </w:rPr>
      </w:pPr>
      <w:r w:rsidRPr="009F596B">
        <w:rPr>
          <w:i/>
          <w:iCs/>
          <w:color w:val="C00000"/>
          <w:lang w:val="en-GB"/>
        </w:rPr>
        <w:t>to ensure suitable infrastructure/equipment is in place for a coordinated approach to WM</w:t>
      </w:r>
      <w:r w:rsidR="00762E6E">
        <w:rPr>
          <w:i/>
          <w:iCs/>
          <w:color w:val="C00000"/>
          <w:lang w:val="en-GB"/>
        </w:rPr>
        <w:t>.</w:t>
      </w:r>
    </w:p>
    <w:p w14:paraId="6517ACC4" w14:textId="0830782D" w:rsidR="000C0A7C" w:rsidRPr="009F596B" w:rsidRDefault="000C0A7C" w:rsidP="000C0A7C">
      <w:pPr>
        <w:pStyle w:val="ListParagraph"/>
        <w:numPr>
          <w:ilvl w:val="0"/>
          <w:numId w:val="19"/>
        </w:numPr>
        <w:rPr>
          <w:i/>
          <w:iCs/>
          <w:color w:val="C00000"/>
          <w:lang w:val="en-GB" w:bidi="he-IL"/>
        </w:rPr>
      </w:pPr>
      <w:r w:rsidRPr="009F596B">
        <w:rPr>
          <w:i/>
          <w:iCs/>
          <w:color w:val="C00000"/>
          <w:lang w:val="en-GB"/>
        </w:rPr>
        <w:t>to prioritise waste prevention, reduction, separation, and recycling</w:t>
      </w:r>
      <w:r w:rsidR="00762E6E">
        <w:rPr>
          <w:i/>
          <w:iCs/>
          <w:color w:val="C00000"/>
          <w:lang w:val="en-GB"/>
        </w:rPr>
        <w:t>.</w:t>
      </w:r>
    </w:p>
    <w:p w14:paraId="584BB8DD" w14:textId="10A06CBC" w:rsidR="000C0A7C" w:rsidRPr="009F596B" w:rsidRDefault="000C0A7C" w:rsidP="000C0A7C">
      <w:pPr>
        <w:pStyle w:val="ListParagraph"/>
        <w:numPr>
          <w:ilvl w:val="0"/>
          <w:numId w:val="19"/>
        </w:numPr>
        <w:rPr>
          <w:i/>
          <w:iCs/>
          <w:color w:val="C00000"/>
          <w:lang w:val="en-GB" w:bidi="he-IL"/>
        </w:rPr>
      </w:pPr>
      <w:r w:rsidRPr="009F596B">
        <w:rPr>
          <w:i/>
          <w:iCs/>
          <w:color w:val="C00000"/>
          <w:lang w:val="en-GB"/>
        </w:rPr>
        <w:t>to ensure that each waste stream i.e., non-hazardous, and hazardous is dealt with in an appropriate manner</w:t>
      </w:r>
      <w:r w:rsidR="00762E6E">
        <w:rPr>
          <w:i/>
          <w:iCs/>
          <w:color w:val="C00000"/>
          <w:lang w:val="en-GB"/>
        </w:rPr>
        <w:t>.</w:t>
      </w:r>
    </w:p>
    <w:p w14:paraId="276179CF" w14:textId="1E499006" w:rsidR="009B2180" w:rsidRPr="009F596B" w:rsidRDefault="009B2180" w:rsidP="009B2180">
      <w:pPr>
        <w:pStyle w:val="ListParagraph"/>
        <w:numPr>
          <w:ilvl w:val="0"/>
          <w:numId w:val="19"/>
        </w:numPr>
        <w:rPr>
          <w:i/>
          <w:iCs/>
          <w:color w:val="C00000"/>
          <w:lang w:val="en-GB" w:bidi="he-IL"/>
        </w:rPr>
      </w:pPr>
      <w:r w:rsidRPr="009F596B">
        <w:rPr>
          <w:i/>
          <w:iCs/>
          <w:color w:val="C00000"/>
          <w:lang w:val="en-GB"/>
        </w:rPr>
        <w:t>to promote waste source separation</w:t>
      </w:r>
      <w:r w:rsidR="00762E6E">
        <w:rPr>
          <w:i/>
          <w:iCs/>
          <w:color w:val="C00000"/>
          <w:lang w:val="en-GB"/>
        </w:rPr>
        <w:t>.</w:t>
      </w:r>
    </w:p>
    <w:p w14:paraId="6BFFD212" w14:textId="388A3808" w:rsidR="000C0A7C" w:rsidRPr="009F596B" w:rsidRDefault="000C0A7C" w:rsidP="009B2180">
      <w:pPr>
        <w:pStyle w:val="ListParagraph"/>
        <w:numPr>
          <w:ilvl w:val="0"/>
          <w:numId w:val="19"/>
        </w:numPr>
        <w:rPr>
          <w:i/>
          <w:iCs/>
          <w:color w:val="C00000"/>
          <w:lang w:val="en-GB" w:bidi="he-IL"/>
        </w:rPr>
      </w:pPr>
      <w:r w:rsidRPr="009F596B">
        <w:rPr>
          <w:i/>
          <w:iCs/>
          <w:color w:val="C00000"/>
          <w:lang w:val="en-GB"/>
        </w:rPr>
        <w:t>to ensure WM</w:t>
      </w:r>
      <w:r w:rsidR="00100EFE">
        <w:rPr>
          <w:i/>
          <w:iCs/>
          <w:color w:val="C00000"/>
          <w:lang w:val="en-GB"/>
        </w:rPr>
        <w:t xml:space="preserve">S </w:t>
      </w:r>
      <w:r w:rsidRPr="009F596B">
        <w:rPr>
          <w:i/>
          <w:iCs/>
          <w:color w:val="C00000"/>
          <w:lang w:val="en-GB"/>
        </w:rPr>
        <w:t>is designed and operated in a responsible and environmentally sound manner</w:t>
      </w:r>
      <w:r w:rsidR="00762E6E">
        <w:rPr>
          <w:i/>
          <w:iCs/>
          <w:color w:val="C00000"/>
          <w:lang w:val="en-GB"/>
        </w:rPr>
        <w:t>.</w:t>
      </w:r>
    </w:p>
    <w:p w14:paraId="502AE9EF" w14:textId="7C1B25E8" w:rsidR="000C0A7C" w:rsidRPr="009F596B" w:rsidRDefault="000C0A7C" w:rsidP="000C0A7C">
      <w:pPr>
        <w:pStyle w:val="ListParagraph"/>
        <w:numPr>
          <w:ilvl w:val="0"/>
          <w:numId w:val="19"/>
        </w:numPr>
        <w:rPr>
          <w:i/>
          <w:iCs/>
          <w:color w:val="C00000"/>
          <w:lang w:val="en-GB"/>
        </w:rPr>
      </w:pPr>
      <w:r w:rsidRPr="009F596B">
        <w:rPr>
          <w:i/>
          <w:iCs/>
          <w:color w:val="C00000"/>
          <w:lang w:val="en-GB"/>
        </w:rPr>
        <w:t xml:space="preserve">to promote internal training, </w:t>
      </w:r>
      <w:r w:rsidR="0098148B" w:rsidRPr="009F596B">
        <w:rPr>
          <w:i/>
          <w:iCs/>
          <w:color w:val="C00000"/>
          <w:lang w:val="en-GB"/>
        </w:rPr>
        <w:t>education,</w:t>
      </w:r>
      <w:r w:rsidRPr="009F596B">
        <w:rPr>
          <w:i/>
          <w:iCs/>
          <w:color w:val="C00000"/>
          <w:lang w:val="en-GB"/>
        </w:rPr>
        <w:t xml:space="preserve"> and awareness regarding WM</w:t>
      </w:r>
      <w:r w:rsidR="00762E6E">
        <w:rPr>
          <w:i/>
          <w:iCs/>
          <w:color w:val="C00000"/>
          <w:lang w:val="en-GB"/>
        </w:rPr>
        <w:t>.</w:t>
      </w:r>
    </w:p>
    <w:p w14:paraId="195D5729" w14:textId="1550ED9E" w:rsidR="000C0A7C" w:rsidRPr="009F596B" w:rsidRDefault="000C0A7C" w:rsidP="000C0A7C">
      <w:pPr>
        <w:pStyle w:val="ListParagraph"/>
        <w:numPr>
          <w:ilvl w:val="0"/>
          <w:numId w:val="19"/>
        </w:numPr>
        <w:rPr>
          <w:i/>
          <w:iCs/>
          <w:color w:val="C00000"/>
          <w:lang w:val="en-GB"/>
        </w:rPr>
      </w:pPr>
      <w:r w:rsidRPr="009F596B">
        <w:rPr>
          <w:i/>
          <w:iCs/>
          <w:color w:val="C00000"/>
          <w:lang w:val="en-GB"/>
        </w:rPr>
        <w:t>to ensure compliance and implementation of WMP by all relevant stakeholders.</w:t>
      </w:r>
    </w:p>
    <w:p w14:paraId="2CE57180" w14:textId="5CB87A2C" w:rsidR="000C0A7C" w:rsidRPr="009F596B" w:rsidRDefault="000C0A7C" w:rsidP="00AF2F9D">
      <w:pPr>
        <w:rPr>
          <w:i/>
          <w:iCs/>
          <w:color w:val="C00000"/>
          <w:lang w:val="en-GB" w:bidi="he-IL"/>
        </w:rPr>
      </w:pPr>
      <w:r w:rsidRPr="009F596B">
        <w:rPr>
          <w:i/>
          <w:iCs/>
          <w:color w:val="C00000"/>
          <w:lang w:val="en-GB" w:bidi="he-IL"/>
        </w:rPr>
        <w:t xml:space="preserve">Identify a series of short and long-term targets. </w:t>
      </w:r>
      <w:r w:rsidR="00AF2F9D" w:rsidRPr="009F596B">
        <w:rPr>
          <w:i/>
          <w:iCs/>
          <w:color w:val="C00000"/>
          <w:lang w:val="en-GB" w:bidi="he-IL"/>
        </w:rPr>
        <w:t>This will ensure that not only the legislative requirements and the establishment’s goals are met, but also that the available resources (including finance and personnel) are used as effectively as possible. The</w:t>
      </w:r>
      <w:r w:rsidRPr="009F596B">
        <w:rPr>
          <w:i/>
          <w:iCs/>
          <w:color w:val="C00000"/>
          <w:lang w:val="en-GB" w:bidi="he-IL"/>
        </w:rPr>
        <w:t xml:space="preserve"> targets should be quantifiable, if applicable, and have clear timelines. Appropriate measures should be assigned to the targets. Clarifications and details, on how each target is implemented or is proposed to be implemented, should be also included. With regards to already implemented measures refer to the appropriate section of the WMP</w:t>
      </w:r>
      <w:r w:rsidR="00AF2F9D" w:rsidRPr="009F596B">
        <w:rPr>
          <w:i/>
          <w:iCs/>
          <w:color w:val="C00000"/>
          <w:lang w:val="en-GB" w:bidi="he-IL"/>
        </w:rPr>
        <w:t xml:space="preserve"> (Section 3)</w:t>
      </w:r>
      <w:r w:rsidRPr="009F596B">
        <w:rPr>
          <w:i/>
          <w:iCs/>
          <w:color w:val="C00000"/>
          <w:lang w:val="en-GB" w:bidi="he-IL"/>
        </w:rPr>
        <w:t>. An example is presented below.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2694"/>
        <w:gridCol w:w="4502"/>
      </w:tblGrid>
      <w:tr w:rsidR="000C0A7C" w:rsidRPr="009F596B" w14:paraId="76BDB007" w14:textId="77777777" w:rsidTr="00717470">
        <w:trPr>
          <w:trHeight w:val="340"/>
          <w:tblHeader/>
        </w:trPr>
        <w:tc>
          <w:tcPr>
            <w:tcW w:w="2263" w:type="dxa"/>
            <w:shd w:val="clear" w:color="auto" w:fill="808080" w:themeFill="background1" w:themeFillShade="80"/>
          </w:tcPr>
          <w:p w14:paraId="793FF86A" w14:textId="77777777" w:rsidR="000C0A7C" w:rsidRPr="00415CA9" w:rsidRDefault="000C0A7C" w:rsidP="00467FED">
            <w:pPr>
              <w:keepNext/>
              <w:jc w:val="left"/>
              <w:rPr>
                <w:b/>
                <w:bCs/>
                <w:i/>
                <w:iCs/>
                <w:color w:val="FFFFFF" w:themeColor="background1"/>
                <w:lang w:val="en-GB" w:bidi="he-IL"/>
              </w:rPr>
            </w:pPr>
            <w:r w:rsidRPr="00415CA9">
              <w:rPr>
                <w:b/>
                <w:bCs/>
                <w:i/>
                <w:iCs/>
                <w:color w:val="FFFFFF" w:themeColor="background1"/>
                <w:lang w:val="en-GB" w:bidi="he-IL"/>
              </w:rPr>
              <w:t>Goals</w:t>
            </w:r>
          </w:p>
        </w:tc>
        <w:tc>
          <w:tcPr>
            <w:tcW w:w="2694" w:type="dxa"/>
            <w:shd w:val="clear" w:color="auto" w:fill="808080" w:themeFill="background1" w:themeFillShade="80"/>
          </w:tcPr>
          <w:p w14:paraId="2629EE33" w14:textId="77777777" w:rsidR="000C0A7C" w:rsidRPr="00415CA9" w:rsidRDefault="000C0A7C" w:rsidP="00467FED">
            <w:pPr>
              <w:keepNext/>
              <w:jc w:val="left"/>
              <w:rPr>
                <w:b/>
                <w:bCs/>
                <w:i/>
                <w:iCs/>
                <w:color w:val="FFFFFF" w:themeColor="background1"/>
                <w:lang w:val="en-GB" w:bidi="he-IL"/>
              </w:rPr>
            </w:pPr>
            <w:r w:rsidRPr="00415CA9">
              <w:rPr>
                <w:b/>
                <w:bCs/>
                <w:i/>
                <w:iCs/>
                <w:color w:val="FFFFFF" w:themeColor="background1"/>
                <w:lang w:val="en-GB" w:bidi="he-IL"/>
              </w:rPr>
              <w:t>Targets</w:t>
            </w:r>
          </w:p>
        </w:tc>
        <w:tc>
          <w:tcPr>
            <w:tcW w:w="4502" w:type="dxa"/>
            <w:shd w:val="clear" w:color="auto" w:fill="808080" w:themeFill="background1" w:themeFillShade="80"/>
          </w:tcPr>
          <w:p w14:paraId="31A3DF63" w14:textId="77777777" w:rsidR="000C0A7C" w:rsidRPr="00415CA9" w:rsidRDefault="000C0A7C" w:rsidP="00467FED">
            <w:pPr>
              <w:keepNext/>
              <w:jc w:val="left"/>
              <w:rPr>
                <w:b/>
                <w:bCs/>
                <w:i/>
                <w:iCs/>
                <w:color w:val="FFFFFF" w:themeColor="background1"/>
                <w:lang w:val="en-GB" w:bidi="he-IL"/>
              </w:rPr>
            </w:pPr>
            <w:r w:rsidRPr="00415CA9">
              <w:rPr>
                <w:b/>
                <w:bCs/>
                <w:i/>
                <w:iCs/>
                <w:color w:val="FFFFFF" w:themeColor="background1"/>
                <w:lang w:val="en-GB" w:bidi="he-IL"/>
              </w:rPr>
              <w:t>Measures /Procedures</w:t>
            </w:r>
          </w:p>
        </w:tc>
      </w:tr>
      <w:tr w:rsidR="008134E0" w:rsidRPr="009F596B" w14:paraId="2F47F02B" w14:textId="77777777" w:rsidTr="003F60D8">
        <w:trPr>
          <w:trHeight w:val="2150"/>
          <w:tblHeader/>
        </w:trPr>
        <w:tc>
          <w:tcPr>
            <w:tcW w:w="2263" w:type="dxa"/>
            <w:vMerge w:val="restart"/>
          </w:tcPr>
          <w:p w14:paraId="6616FF4A" w14:textId="77777777" w:rsidR="008134E0" w:rsidRPr="009F596B" w:rsidRDefault="008134E0" w:rsidP="00717470">
            <w:pPr>
              <w:rPr>
                <w:i/>
                <w:iCs/>
                <w:color w:val="C00000"/>
                <w:lang w:val="en-GB" w:bidi="he-IL"/>
              </w:rPr>
            </w:pPr>
            <w:r w:rsidRPr="009F596B">
              <w:rPr>
                <w:i/>
                <w:iCs/>
                <w:color w:val="C00000"/>
                <w:lang w:val="en-GB" w:bidi="he-IL"/>
              </w:rPr>
              <w:t>Promote recycling</w:t>
            </w:r>
          </w:p>
        </w:tc>
        <w:tc>
          <w:tcPr>
            <w:tcW w:w="2694" w:type="dxa"/>
          </w:tcPr>
          <w:p w14:paraId="1B4CB8BD" w14:textId="77777777" w:rsidR="008134E0" w:rsidRPr="009F596B" w:rsidRDefault="008134E0" w:rsidP="00717470">
            <w:pPr>
              <w:rPr>
                <w:i/>
                <w:iCs/>
                <w:color w:val="C00000"/>
                <w:lang w:val="en-GB" w:bidi="he-IL"/>
              </w:rPr>
            </w:pPr>
            <w:r w:rsidRPr="009F596B">
              <w:rPr>
                <w:i/>
                <w:iCs/>
                <w:color w:val="C00000"/>
                <w:lang w:val="en-GB" w:bidi="he-IL"/>
              </w:rPr>
              <w:t>Increase the recycling rate from 10% in 2021 to 20% by 2025 and to 30% by 2030</w:t>
            </w:r>
          </w:p>
        </w:tc>
        <w:tc>
          <w:tcPr>
            <w:tcW w:w="4502" w:type="dxa"/>
          </w:tcPr>
          <w:p w14:paraId="6957F1FD" w14:textId="77777777" w:rsidR="008134E0" w:rsidRPr="009F596B" w:rsidRDefault="008134E0" w:rsidP="00717470">
            <w:pPr>
              <w:pStyle w:val="ListParagraph"/>
              <w:numPr>
                <w:ilvl w:val="0"/>
                <w:numId w:val="21"/>
              </w:numPr>
              <w:ind w:left="391"/>
              <w:jc w:val="left"/>
              <w:rPr>
                <w:i/>
                <w:iCs/>
                <w:color w:val="C00000"/>
                <w:lang w:val="en-GB" w:bidi="he-IL"/>
              </w:rPr>
            </w:pPr>
            <w:r w:rsidRPr="009F596B">
              <w:rPr>
                <w:i/>
                <w:iCs/>
                <w:color w:val="C00000"/>
                <w:lang w:val="en-GB" w:bidi="he-IL"/>
              </w:rPr>
              <w:t>Expand commingled recycling (paper/cardboard, plastics, metals).</w:t>
            </w:r>
          </w:p>
          <w:p w14:paraId="6DEB741D" w14:textId="0CBE46A5" w:rsidR="008134E0" w:rsidRPr="009F596B" w:rsidRDefault="008134E0" w:rsidP="00717470">
            <w:pPr>
              <w:pStyle w:val="ListParagraph"/>
              <w:numPr>
                <w:ilvl w:val="0"/>
                <w:numId w:val="21"/>
              </w:numPr>
              <w:ind w:left="391"/>
              <w:jc w:val="left"/>
              <w:rPr>
                <w:i/>
                <w:iCs/>
                <w:color w:val="C00000"/>
                <w:lang w:val="en-GB" w:bidi="he-IL"/>
              </w:rPr>
            </w:pPr>
            <w:r w:rsidRPr="009F596B">
              <w:rPr>
                <w:i/>
                <w:iCs/>
                <w:color w:val="C00000"/>
                <w:lang w:val="en-GB" w:bidi="he-IL"/>
              </w:rPr>
              <w:t>Equipment Procurement. Ensure bin colour and signage is consistent throughout the establishment.</w:t>
            </w:r>
          </w:p>
          <w:p w14:paraId="7CD26A60" w14:textId="77777777" w:rsidR="008134E0" w:rsidRPr="009F596B" w:rsidRDefault="008134E0" w:rsidP="00717470">
            <w:pPr>
              <w:pStyle w:val="ListParagraph"/>
              <w:numPr>
                <w:ilvl w:val="0"/>
                <w:numId w:val="21"/>
              </w:numPr>
              <w:ind w:left="391"/>
              <w:jc w:val="left"/>
              <w:rPr>
                <w:i/>
                <w:iCs/>
                <w:color w:val="C00000"/>
                <w:lang w:val="en-GB" w:bidi="he-IL"/>
              </w:rPr>
            </w:pPr>
            <w:r w:rsidRPr="009F596B">
              <w:rPr>
                <w:i/>
                <w:iCs/>
                <w:color w:val="C00000"/>
                <w:lang w:val="en-GB" w:bidi="he-IL"/>
              </w:rPr>
              <w:t>Internal training, education, and awareness.</w:t>
            </w:r>
          </w:p>
        </w:tc>
      </w:tr>
      <w:tr w:rsidR="008134E0" w:rsidRPr="009F596B" w14:paraId="1E5AA15F" w14:textId="77777777" w:rsidTr="002A167F">
        <w:trPr>
          <w:trHeight w:val="2105"/>
          <w:tblHeader/>
        </w:trPr>
        <w:tc>
          <w:tcPr>
            <w:tcW w:w="2263" w:type="dxa"/>
            <w:vMerge/>
          </w:tcPr>
          <w:p w14:paraId="75D56EDF" w14:textId="77777777" w:rsidR="008134E0" w:rsidRPr="009F596B" w:rsidRDefault="008134E0" w:rsidP="00717470">
            <w:pPr>
              <w:rPr>
                <w:i/>
                <w:iCs/>
                <w:color w:val="C00000"/>
                <w:lang w:val="en-GB" w:bidi="he-IL"/>
              </w:rPr>
            </w:pPr>
          </w:p>
        </w:tc>
        <w:tc>
          <w:tcPr>
            <w:tcW w:w="2694" w:type="dxa"/>
          </w:tcPr>
          <w:p w14:paraId="180B4545" w14:textId="77777777" w:rsidR="008134E0" w:rsidRPr="009F596B" w:rsidRDefault="008134E0" w:rsidP="00717470">
            <w:pPr>
              <w:rPr>
                <w:i/>
                <w:iCs/>
                <w:color w:val="C00000"/>
                <w:lang w:val="en-GB" w:bidi="he-IL"/>
              </w:rPr>
            </w:pPr>
            <w:r w:rsidRPr="009F596B">
              <w:rPr>
                <w:i/>
                <w:iCs/>
                <w:color w:val="C00000"/>
                <w:lang w:val="en-GB" w:bidi="he-IL"/>
              </w:rPr>
              <w:t>Increase the recycling rate from 20% in 2025 to 30% by 2030</w:t>
            </w:r>
          </w:p>
        </w:tc>
        <w:tc>
          <w:tcPr>
            <w:tcW w:w="4502" w:type="dxa"/>
          </w:tcPr>
          <w:p w14:paraId="036D1D0B" w14:textId="3736D9CD" w:rsidR="008134E0" w:rsidRPr="009F596B" w:rsidRDefault="008134E0" w:rsidP="00717470">
            <w:pPr>
              <w:pStyle w:val="ListParagraph"/>
              <w:numPr>
                <w:ilvl w:val="0"/>
                <w:numId w:val="21"/>
              </w:numPr>
              <w:ind w:left="391"/>
              <w:jc w:val="left"/>
              <w:rPr>
                <w:i/>
                <w:iCs/>
                <w:color w:val="C00000"/>
                <w:lang w:val="en-GB" w:bidi="he-IL"/>
              </w:rPr>
            </w:pPr>
            <w:r w:rsidRPr="009F596B">
              <w:rPr>
                <w:i/>
                <w:iCs/>
                <w:color w:val="C00000"/>
                <w:lang w:val="en-GB" w:bidi="he-IL"/>
              </w:rPr>
              <w:t>Separate collection of recyclables e.g., paper/cardboard, plastics, metals.</w:t>
            </w:r>
          </w:p>
          <w:p w14:paraId="0BFFF296" w14:textId="5C4407E6" w:rsidR="008134E0" w:rsidRPr="009F596B" w:rsidRDefault="008134E0" w:rsidP="00717470">
            <w:pPr>
              <w:pStyle w:val="ListParagraph"/>
              <w:numPr>
                <w:ilvl w:val="0"/>
                <w:numId w:val="21"/>
              </w:numPr>
              <w:ind w:left="391"/>
              <w:jc w:val="left"/>
              <w:rPr>
                <w:i/>
                <w:iCs/>
                <w:color w:val="C00000"/>
                <w:lang w:val="en-GB" w:bidi="he-IL"/>
              </w:rPr>
            </w:pPr>
            <w:r w:rsidRPr="009F596B">
              <w:rPr>
                <w:i/>
                <w:iCs/>
                <w:color w:val="C00000"/>
                <w:lang w:val="en-GB" w:bidi="he-IL"/>
              </w:rPr>
              <w:t>Equipment Procurement. Ensure bin colour and signage is consistent throughout the establishment.</w:t>
            </w:r>
          </w:p>
          <w:p w14:paraId="750A11D2" w14:textId="77777777" w:rsidR="008134E0" w:rsidRPr="009F596B" w:rsidRDefault="008134E0" w:rsidP="00717470">
            <w:pPr>
              <w:pStyle w:val="ListParagraph"/>
              <w:numPr>
                <w:ilvl w:val="0"/>
                <w:numId w:val="21"/>
              </w:numPr>
              <w:ind w:left="391"/>
              <w:jc w:val="left"/>
              <w:rPr>
                <w:i/>
                <w:iCs/>
                <w:color w:val="C00000"/>
                <w:lang w:val="en-GB" w:bidi="he-IL"/>
              </w:rPr>
            </w:pPr>
            <w:r w:rsidRPr="009F596B">
              <w:rPr>
                <w:i/>
                <w:iCs/>
                <w:color w:val="C00000"/>
                <w:lang w:val="en-GB" w:bidi="he-IL"/>
              </w:rPr>
              <w:t>Internal training, education, and awareness.</w:t>
            </w:r>
          </w:p>
        </w:tc>
      </w:tr>
    </w:tbl>
    <w:p w14:paraId="6D9FF23D" w14:textId="09419230" w:rsidR="0000423A" w:rsidRPr="009F596B" w:rsidRDefault="009F596B" w:rsidP="0000423A">
      <w:pPr>
        <w:rPr>
          <w:i/>
          <w:iCs/>
          <w:color w:val="C00000"/>
        </w:rPr>
      </w:pPr>
      <w:r>
        <w:rPr>
          <w:i/>
          <w:iCs/>
          <w:color w:val="C00000"/>
        </w:rPr>
        <w:lastRenderedPageBreak/>
        <w:t>T</w:t>
      </w:r>
      <w:r w:rsidR="00312959" w:rsidRPr="009F596B">
        <w:rPr>
          <w:i/>
          <w:iCs/>
          <w:color w:val="C00000"/>
        </w:rPr>
        <w:t xml:space="preserve">he formulation of the potential measures should be based on </w:t>
      </w:r>
      <w:r w:rsidR="0000423A" w:rsidRPr="009F596B">
        <w:rPr>
          <w:i/>
          <w:iCs/>
          <w:color w:val="C00000"/>
        </w:rPr>
        <w:t>the</w:t>
      </w:r>
      <w:r w:rsidR="00312959" w:rsidRPr="009F596B">
        <w:rPr>
          <w:i/>
          <w:iCs/>
          <w:color w:val="C00000"/>
        </w:rPr>
        <w:t xml:space="preserve"> evaluation of the</w:t>
      </w:r>
      <w:r w:rsidR="0000423A" w:rsidRPr="009F596B">
        <w:rPr>
          <w:i/>
          <w:iCs/>
          <w:color w:val="C00000"/>
        </w:rPr>
        <w:t xml:space="preserve"> collected data</w:t>
      </w:r>
      <w:r w:rsidR="00312959" w:rsidRPr="009F596B">
        <w:rPr>
          <w:i/>
          <w:iCs/>
          <w:color w:val="C00000"/>
        </w:rPr>
        <w:t xml:space="preserve"> (current WM</w:t>
      </w:r>
      <w:r w:rsidR="00100EFE">
        <w:rPr>
          <w:i/>
          <w:iCs/>
          <w:color w:val="C00000"/>
        </w:rPr>
        <w:t>S</w:t>
      </w:r>
      <w:r w:rsidR="00312959" w:rsidRPr="009F596B">
        <w:rPr>
          <w:i/>
          <w:iCs/>
          <w:color w:val="C00000"/>
        </w:rPr>
        <w:t xml:space="preserve">). </w:t>
      </w:r>
      <w:r w:rsidR="00F135DD" w:rsidRPr="00F135DD">
        <w:rPr>
          <w:i/>
          <w:iCs/>
          <w:color w:val="C00000"/>
        </w:rPr>
        <w:t>Through</w:t>
      </w:r>
      <w:r w:rsidR="00F135DD">
        <w:rPr>
          <w:i/>
          <w:iCs/>
          <w:color w:val="C00000"/>
          <w:lang w:val="el-GR"/>
        </w:rPr>
        <w:t xml:space="preserve"> </w:t>
      </w:r>
      <w:r w:rsidR="00312959" w:rsidRPr="009F596B">
        <w:rPr>
          <w:i/>
          <w:iCs/>
          <w:color w:val="C00000"/>
        </w:rPr>
        <w:t>the assessment</w:t>
      </w:r>
      <w:r w:rsidR="00E16533" w:rsidRPr="009F596B">
        <w:rPr>
          <w:i/>
          <w:iCs/>
          <w:color w:val="C00000"/>
        </w:rPr>
        <w:t xml:space="preserve"> of several options</w:t>
      </w:r>
      <w:r w:rsidR="00312959" w:rsidRPr="009F596B">
        <w:rPr>
          <w:i/>
          <w:iCs/>
          <w:color w:val="C00000"/>
        </w:rPr>
        <w:t xml:space="preserve">, considering technical, environmental, </w:t>
      </w:r>
      <w:r w:rsidR="0098148B" w:rsidRPr="009F596B">
        <w:rPr>
          <w:i/>
          <w:iCs/>
          <w:color w:val="C00000"/>
        </w:rPr>
        <w:t>economic,</w:t>
      </w:r>
      <w:r w:rsidR="00312959" w:rsidRPr="009F596B">
        <w:rPr>
          <w:i/>
          <w:iCs/>
          <w:color w:val="C00000"/>
        </w:rPr>
        <w:t xml:space="preserve"> and </w:t>
      </w:r>
      <w:r w:rsidR="00E16533" w:rsidRPr="009F596B">
        <w:rPr>
          <w:i/>
          <w:iCs/>
          <w:color w:val="C00000"/>
        </w:rPr>
        <w:t>financial</w:t>
      </w:r>
      <w:r w:rsidR="00312959" w:rsidRPr="009F596B">
        <w:rPr>
          <w:i/>
          <w:iCs/>
          <w:color w:val="C00000"/>
        </w:rPr>
        <w:t xml:space="preserve"> aspects, </w:t>
      </w:r>
      <w:r w:rsidR="00E16533" w:rsidRPr="009F596B">
        <w:rPr>
          <w:i/>
          <w:iCs/>
          <w:color w:val="C00000"/>
        </w:rPr>
        <w:t>the proposed measures to implement the waste management hierarchy principles and to promote circular economy will emerge.]</w:t>
      </w:r>
    </w:p>
    <w:p w14:paraId="5DB5CC72" w14:textId="5BE0454F" w:rsidR="009F596B" w:rsidRPr="009F596B" w:rsidRDefault="009F596B" w:rsidP="0000423A">
      <w:pPr>
        <w:rPr>
          <w:color w:val="004070"/>
          <w:lang w:val="en-GB"/>
        </w:rPr>
      </w:pPr>
      <w:r w:rsidRPr="009A3D5D">
        <w:rPr>
          <w:color w:val="004070"/>
          <w:lang w:val="en-GB"/>
        </w:rPr>
        <w:t xml:space="preserve">[Insert: </w:t>
      </w:r>
      <w:r>
        <w:rPr>
          <w:color w:val="004070"/>
          <w:lang w:val="en-GB"/>
        </w:rPr>
        <w:t>goals, targets, and measures of the WMP]</w:t>
      </w:r>
    </w:p>
    <w:p w14:paraId="15ED8B90" w14:textId="6410CD90" w:rsidR="000C0A7C" w:rsidRDefault="000C0A7C" w:rsidP="00B57BD2">
      <w:pPr>
        <w:pStyle w:val="Heading3"/>
      </w:pPr>
      <w:bookmarkStart w:id="51" w:name="_Toc83823336"/>
      <w:r>
        <w:t xml:space="preserve">Section </w:t>
      </w:r>
      <w:r w:rsidR="008B4836">
        <w:t>4</w:t>
      </w:r>
      <w:r>
        <w:t>.</w:t>
      </w:r>
      <w:r w:rsidR="00C7648B">
        <w:t>2</w:t>
      </w:r>
      <w:r>
        <w:t>. Waste Prevention</w:t>
      </w:r>
      <w:bookmarkEnd w:id="51"/>
    </w:p>
    <w:p w14:paraId="110C0104" w14:textId="77777777" w:rsidR="003E2561" w:rsidRDefault="007E11BF" w:rsidP="007E11BF">
      <w:pPr>
        <w:rPr>
          <w:i/>
          <w:iCs/>
          <w:color w:val="C00000"/>
          <w:lang w:val="en-GB" w:bidi="he-IL"/>
        </w:rPr>
      </w:pPr>
      <w:r w:rsidRPr="009F596B">
        <w:rPr>
          <w:i/>
          <w:iCs/>
          <w:color w:val="C00000"/>
          <w:lang w:val="en-GB" w:bidi="he-IL"/>
        </w:rPr>
        <w:t>[Guidance:</w:t>
      </w:r>
      <w:r w:rsidRPr="007E11BF">
        <w:t xml:space="preserve"> </w:t>
      </w:r>
      <w:r w:rsidRPr="007E11BF">
        <w:rPr>
          <w:i/>
          <w:iCs/>
          <w:color w:val="C00000"/>
          <w:lang w:val="en-GB" w:bidi="he-IL"/>
        </w:rPr>
        <w:t>Fill out all required information marked using blue font text in the template.</w:t>
      </w:r>
    </w:p>
    <w:p w14:paraId="10A2AAE3" w14:textId="749A1296" w:rsidR="004B1244" w:rsidRDefault="003E2561" w:rsidP="003E2561">
      <w:pPr>
        <w:rPr>
          <w:i/>
          <w:iCs/>
          <w:color w:val="C00000"/>
          <w:lang w:val="en-GB" w:bidi="he-IL"/>
        </w:rPr>
      </w:pPr>
      <w:r w:rsidRPr="003E2561">
        <w:rPr>
          <w:i/>
          <w:iCs/>
          <w:color w:val="C00000"/>
          <w:lang w:val="en-GB" w:bidi="he-IL"/>
        </w:rPr>
        <w:t xml:space="preserve">The </w:t>
      </w:r>
      <w:r w:rsidRPr="004B1244">
        <w:rPr>
          <w:i/>
          <w:iCs/>
          <w:color w:val="C00000"/>
          <w:lang w:val="en-GB" w:bidi="he-IL"/>
        </w:rPr>
        <w:t>following but not exhaustive list present</w:t>
      </w:r>
      <w:r w:rsidRPr="003E2561">
        <w:rPr>
          <w:i/>
          <w:iCs/>
          <w:color w:val="C00000"/>
          <w:lang w:val="en-GB" w:bidi="he-IL"/>
        </w:rPr>
        <w:t xml:space="preserve">s </w:t>
      </w:r>
      <w:r>
        <w:rPr>
          <w:i/>
          <w:iCs/>
          <w:color w:val="C00000"/>
          <w:lang w:val="en-GB" w:bidi="he-IL"/>
        </w:rPr>
        <w:t xml:space="preserve">several </w:t>
      </w:r>
      <w:r w:rsidR="004B1244">
        <w:rPr>
          <w:i/>
          <w:iCs/>
          <w:color w:val="C00000"/>
          <w:lang w:val="en-GB" w:bidi="he-IL"/>
        </w:rPr>
        <w:t>measures</w:t>
      </w:r>
      <w:r w:rsidR="004B1244" w:rsidRPr="004B1244">
        <w:rPr>
          <w:i/>
          <w:iCs/>
          <w:color w:val="C00000"/>
          <w:lang w:val="en-GB" w:bidi="he-IL"/>
        </w:rPr>
        <w:t xml:space="preserve"> to </w:t>
      </w:r>
      <w:r w:rsidR="002C663C">
        <w:rPr>
          <w:i/>
          <w:iCs/>
          <w:color w:val="C00000"/>
          <w:lang w:val="en-GB" w:bidi="he-IL"/>
        </w:rPr>
        <w:t>prevent</w:t>
      </w:r>
      <w:r w:rsidR="004B1244" w:rsidRPr="004B1244">
        <w:rPr>
          <w:i/>
          <w:iCs/>
          <w:color w:val="C00000"/>
          <w:lang w:val="en-GB" w:bidi="he-IL"/>
        </w:rPr>
        <w:t xml:space="preserve"> </w:t>
      </w:r>
      <w:r w:rsidR="002C663C">
        <w:rPr>
          <w:i/>
          <w:iCs/>
          <w:color w:val="C00000"/>
          <w:lang w:val="en-GB" w:bidi="he-IL"/>
        </w:rPr>
        <w:t>w</w:t>
      </w:r>
      <w:r w:rsidR="004B1244" w:rsidRPr="004B1244">
        <w:rPr>
          <w:i/>
          <w:iCs/>
          <w:color w:val="C00000"/>
          <w:lang w:val="en-GB" w:bidi="he-IL"/>
        </w:rPr>
        <w:t>aste</w:t>
      </w:r>
      <w:r w:rsidR="002C663C">
        <w:rPr>
          <w:i/>
          <w:iCs/>
          <w:color w:val="C00000"/>
          <w:lang w:val="en-GB" w:bidi="he-IL"/>
        </w:rPr>
        <w:t xml:space="preserve"> generation</w:t>
      </w:r>
      <w:r w:rsidR="004B1244">
        <w:rPr>
          <w:i/>
          <w:iCs/>
          <w:color w:val="C00000"/>
          <w:lang w:val="en-GB" w:bidi="he-IL"/>
        </w:rPr>
        <w:t>:</w:t>
      </w:r>
    </w:p>
    <w:p w14:paraId="5EE5AC0C" w14:textId="2D2BA940" w:rsidR="004B1244" w:rsidRDefault="003E2561" w:rsidP="003E2561">
      <w:pPr>
        <w:pStyle w:val="ListParagraph"/>
        <w:numPr>
          <w:ilvl w:val="0"/>
          <w:numId w:val="35"/>
        </w:numPr>
        <w:rPr>
          <w:i/>
          <w:iCs/>
          <w:color w:val="C00000"/>
          <w:lang w:val="en-GB" w:bidi="he-IL"/>
        </w:rPr>
      </w:pPr>
      <w:r w:rsidRPr="004B1244">
        <w:rPr>
          <w:i/>
          <w:iCs/>
          <w:color w:val="C00000"/>
          <w:lang w:val="en-GB" w:bidi="he-IL"/>
        </w:rPr>
        <w:t>Upgrade process equipment</w:t>
      </w:r>
      <w:r w:rsidR="00762E6E">
        <w:rPr>
          <w:i/>
          <w:iCs/>
          <w:color w:val="C00000"/>
          <w:lang w:val="en-GB" w:bidi="he-IL"/>
        </w:rPr>
        <w:t>.</w:t>
      </w:r>
    </w:p>
    <w:p w14:paraId="55028B3B" w14:textId="7F08C6CD" w:rsidR="00652636" w:rsidRDefault="003E2561" w:rsidP="005D662B">
      <w:pPr>
        <w:pStyle w:val="ListParagraph"/>
        <w:numPr>
          <w:ilvl w:val="0"/>
          <w:numId w:val="35"/>
        </w:numPr>
        <w:rPr>
          <w:i/>
          <w:iCs/>
          <w:color w:val="C00000"/>
          <w:lang w:val="en-GB" w:bidi="he-IL"/>
        </w:rPr>
      </w:pPr>
      <w:r w:rsidRPr="004B1244">
        <w:rPr>
          <w:i/>
          <w:iCs/>
          <w:color w:val="C00000"/>
          <w:lang w:val="en-GB" w:bidi="he-IL"/>
        </w:rPr>
        <w:t>Upgrade supply / raw materials</w:t>
      </w:r>
      <w:r w:rsidR="00762E6E">
        <w:rPr>
          <w:i/>
          <w:iCs/>
          <w:color w:val="C00000"/>
          <w:lang w:val="en-GB" w:bidi="he-IL"/>
        </w:rPr>
        <w:t>.</w:t>
      </w:r>
    </w:p>
    <w:p w14:paraId="58C3E3AF" w14:textId="6F6F8CFB" w:rsidR="004B1244" w:rsidRDefault="00652636" w:rsidP="005D662B">
      <w:pPr>
        <w:pStyle w:val="ListParagraph"/>
        <w:numPr>
          <w:ilvl w:val="0"/>
          <w:numId w:val="35"/>
        </w:numPr>
        <w:rPr>
          <w:i/>
          <w:iCs/>
          <w:color w:val="C00000"/>
          <w:lang w:val="en-GB" w:bidi="he-IL"/>
        </w:rPr>
      </w:pPr>
      <w:r>
        <w:rPr>
          <w:i/>
          <w:iCs/>
          <w:color w:val="C00000"/>
          <w:lang w:val="en-GB" w:bidi="he-IL"/>
        </w:rPr>
        <w:t>Alternative non – hazardous raw materials</w:t>
      </w:r>
      <w:r w:rsidR="00762E6E">
        <w:rPr>
          <w:i/>
          <w:iCs/>
          <w:color w:val="C00000"/>
          <w:lang w:val="en-GB" w:bidi="he-IL"/>
        </w:rPr>
        <w:t>.</w:t>
      </w:r>
    </w:p>
    <w:p w14:paraId="01047834" w14:textId="25805BCB" w:rsidR="004B1244" w:rsidRDefault="003E2561" w:rsidP="003E2561">
      <w:pPr>
        <w:pStyle w:val="ListParagraph"/>
        <w:numPr>
          <w:ilvl w:val="0"/>
          <w:numId w:val="35"/>
        </w:numPr>
        <w:rPr>
          <w:i/>
          <w:iCs/>
          <w:color w:val="C00000"/>
          <w:lang w:val="en-GB" w:bidi="he-IL"/>
        </w:rPr>
      </w:pPr>
      <w:r w:rsidRPr="004B1244">
        <w:rPr>
          <w:i/>
          <w:iCs/>
          <w:color w:val="C00000"/>
          <w:lang w:val="en-GB" w:bidi="he-IL"/>
        </w:rPr>
        <w:t>Conduct training</w:t>
      </w:r>
      <w:r w:rsidR="00762E6E">
        <w:rPr>
          <w:i/>
          <w:iCs/>
          <w:color w:val="C00000"/>
          <w:lang w:val="en-GB" w:bidi="he-IL"/>
        </w:rPr>
        <w:t>.</w:t>
      </w:r>
    </w:p>
    <w:p w14:paraId="6793691A" w14:textId="484E2FB8" w:rsidR="004B1244" w:rsidRDefault="003E2561" w:rsidP="003E2561">
      <w:pPr>
        <w:pStyle w:val="ListParagraph"/>
        <w:numPr>
          <w:ilvl w:val="0"/>
          <w:numId w:val="35"/>
        </w:numPr>
        <w:rPr>
          <w:i/>
          <w:iCs/>
          <w:color w:val="C00000"/>
          <w:lang w:val="en-GB" w:bidi="he-IL"/>
        </w:rPr>
      </w:pPr>
      <w:r w:rsidRPr="004B1244">
        <w:rPr>
          <w:i/>
          <w:iCs/>
          <w:color w:val="C00000"/>
          <w:lang w:val="en-GB" w:bidi="he-IL"/>
        </w:rPr>
        <w:t>Include quality checks in processes</w:t>
      </w:r>
      <w:r w:rsidR="00762E6E">
        <w:rPr>
          <w:i/>
          <w:iCs/>
          <w:color w:val="C00000"/>
          <w:lang w:val="en-GB" w:bidi="he-IL"/>
        </w:rPr>
        <w:t>.</w:t>
      </w:r>
    </w:p>
    <w:p w14:paraId="498AEB5A" w14:textId="7A898FCA" w:rsidR="00015F76" w:rsidRDefault="00015F76" w:rsidP="003E2561">
      <w:pPr>
        <w:pStyle w:val="ListParagraph"/>
        <w:numPr>
          <w:ilvl w:val="0"/>
          <w:numId w:val="35"/>
        </w:numPr>
        <w:rPr>
          <w:i/>
          <w:iCs/>
          <w:color w:val="C00000"/>
          <w:lang w:val="en-GB" w:bidi="he-IL"/>
        </w:rPr>
      </w:pPr>
      <w:r w:rsidRPr="003E2561">
        <w:rPr>
          <w:i/>
          <w:iCs/>
          <w:color w:val="C00000"/>
          <w:lang w:val="en-GB" w:bidi="he-IL"/>
        </w:rPr>
        <w:t>Reduce packaging materials</w:t>
      </w:r>
      <w:r w:rsidR="00762E6E">
        <w:rPr>
          <w:i/>
          <w:iCs/>
          <w:color w:val="C00000"/>
          <w:lang w:val="en-GB" w:bidi="he-IL"/>
        </w:rPr>
        <w:t>.</w:t>
      </w:r>
    </w:p>
    <w:p w14:paraId="2C054844" w14:textId="0A5E3272" w:rsidR="00015F76" w:rsidRDefault="00015F76" w:rsidP="003E2561">
      <w:pPr>
        <w:pStyle w:val="ListParagraph"/>
        <w:numPr>
          <w:ilvl w:val="0"/>
          <w:numId w:val="35"/>
        </w:numPr>
        <w:rPr>
          <w:i/>
          <w:iCs/>
          <w:color w:val="C00000"/>
          <w:lang w:val="en-GB" w:bidi="he-IL"/>
        </w:rPr>
      </w:pPr>
      <w:r w:rsidRPr="003E2561">
        <w:rPr>
          <w:i/>
          <w:iCs/>
          <w:color w:val="C00000"/>
          <w:lang w:val="en-GB" w:bidi="he-IL"/>
        </w:rPr>
        <w:t>Return packaging</w:t>
      </w:r>
      <w:r w:rsidR="00762E6E">
        <w:rPr>
          <w:i/>
          <w:iCs/>
          <w:color w:val="C00000"/>
          <w:lang w:val="en-GB" w:bidi="he-IL"/>
        </w:rPr>
        <w:t>.</w:t>
      </w:r>
    </w:p>
    <w:p w14:paraId="7F25F9CA" w14:textId="5AC1EED8" w:rsidR="00652636" w:rsidRDefault="00015F76" w:rsidP="003E2561">
      <w:pPr>
        <w:pStyle w:val="ListParagraph"/>
        <w:numPr>
          <w:ilvl w:val="0"/>
          <w:numId w:val="35"/>
        </w:numPr>
        <w:rPr>
          <w:i/>
          <w:iCs/>
          <w:color w:val="C00000"/>
          <w:lang w:val="en-GB" w:bidi="he-IL"/>
        </w:rPr>
      </w:pPr>
      <w:r w:rsidRPr="003E2561">
        <w:rPr>
          <w:i/>
          <w:iCs/>
          <w:color w:val="C00000"/>
          <w:lang w:val="en-GB" w:bidi="he-IL"/>
        </w:rPr>
        <w:t>Redesign your process flow</w:t>
      </w:r>
      <w:r w:rsidR="00762E6E">
        <w:rPr>
          <w:i/>
          <w:iCs/>
          <w:color w:val="C00000"/>
          <w:lang w:val="en-GB" w:bidi="he-IL"/>
        </w:rPr>
        <w:t>.</w:t>
      </w:r>
    </w:p>
    <w:p w14:paraId="327E42E0" w14:textId="72768675" w:rsidR="007E11BF" w:rsidRPr="002C663C" w:rsidRDefault="00652636" w:rsidP="003E2561">
      <w:pPr>
        <w:pStyle w:val="ListParagraph"/>
        <w:numPr>
          <w:ilvl w:val="0"/>
          <w:numId w:val="35"/>
        </w:numPr>
        <w:rPr>
          <w:i/>
          <w:iCs/>
          <w:color w:val="C00000"/>
          <w:lang w:val="en-GB" w:bidi="he-IL"/>
        </w:rPr>
      </w:pPr>
      <w:r>
        <w:rPr>
          <w:i/>
          <w:iCs/>
          <w:color w:val="C00000"/>
          <w:lang w:val="en-GB" w:bidi="he-IL"/>
        </w:rPr>
        <w:t>C</w:t>
      </w:r>
      <w:r w:rsidRPr="00652636">
        <w:rPr>
          <w:i/>
          <w:iCs/>
          <w:color w:val="C00000"/>
          <w:lang w:val="en-GB" w:bidi="he-IL"/>
        </w:rPr>
        <w:t xml:space="preserve">lean, organized </w:t>
      </w:r>
      <w:r>
        <w:rPr>
          <w:i/>
          <w:iCs/>
          <w:color w:val="C00000"/>
          <w:lang w:val="en-GB" w:bidi="he-IL"/>
        </w:rPr>
        <w:t>establishment</w:t>
      </w:r>
      <w:r w:rsidRPr="00652636">
        <w:rPr>
          <w:i/>
          <w:iCs/>
          <w:color w:val="C00000"/>
          <w:lang w:val="en-GB" w:bidi="he-IL"/>
        </w:rPr>
        <w:t xml:space="preserve"> and effective inventory control</w:t>
      </w:r>
      <w:r w:rsidR="007E11BF" w:rsidRPr="002C663C">
        <w:rPr>
          <w:i/>
          <w:iCs/>
          <w:color w:val="C00000"/>
          <w:lang w:val="en-GB" w:bidi="he-IL"/>
        </w:rPr>
        <w:t>]</w:t>
      </w:r>
    </w:p>
    <w:p w14:paraId="550FC2D1" w14:textId="4361D7A8" w:rsidR="000C0A7C" w:rsidRDefault="000C0A7C" w:rsidP="000C0A7C">
      <w:pPr>
        <w:rPr>
          <w:lang w:val="en-GB" w:eastAsia="x-none" w:bidi="he-IL"/>
        </w:rPr>
      </w:pPr>
      <w:r>
        <w:rPr>
          <w:lang w:val="en-GB" w:eastAsia="x-none" w:bidi="he-IL"/>
        </w:rPr>
        <w:t xml:space="preserve">According to Section </w:t>
      </w:r>
      <w:r w:rsidR="008B4836">
        <w:rPr>
          <w:lang w:val="en-GB" w:eastAsia="x-none" w:bidi="he-IL"/>
        </w:rPr>
        <w:t>4</w:t>
      </w:r>
      <w:r w:rsidR="00C7648B">
        <w:rPr>
          <w:lang w:val="en-GB" w:eastAsia="x-none" w:bidi="he-IL"/>
        </w:rPr>
        <w:t>.1</w:t>
      </w:r>
      <w:r>
        <w:rPr>
          <w:lang w:val="en-GB" w:eastAsia="x-none" w:bidi="he-IL"/>
        </w:rPr>
        <w:t>, targets, and measures with regards to Waste Prevention (</w:t>
      </w:r>
      <w:r w:rsidRPr="00F87831">
        <w:rPr>
          <w:lang w:val="en-GB" w:eastAsia="x-none" w:bidi="he-IL"/>
        </w:rPr>
        <w:t>also referred as Source Reduction and Waste Minimization</w:t>
      </w:r>
      <w:r>
        <w:rPr>
          <w:lang w:val="en-GB" w:eastAsia="x-none" w:bidi="he-IL"/>
        </w:rPr>
        <w:t>)</w:t>
      </w:r>
      <w:r w:rsidRPr="00F87831">
        <w:rPr>
          <w:lang w:val="en-GB" w:eastAsia="x-none" w:bidi="he-IL"/>
        </w:rPr>
        <w:t xml:space="preserve"> </w:t>
      </w:r>
      <w:r>
        <w:rPr>
          <w:lang w:val="en-GB" w:eastAsia="x-none" w:bidi="he-IL"/>
        </w:rPr>
        <w:t xml:space="preserve">are set aiming </w:t>
      </w:r>
      <w:r w:rsidRPr="009D4858">
        <w:rPr>
          <w:lang w:val="en-GB" w:eastAsia="x-none" w:bidi="he-IL"/>
        </w:rPr>
        <w:t xml:space="preserve">to </w:t>
      </w:r>
      <w:r>
        <w:rPr>
          <w:lang w:val="en-GB" w:eastAsia="x-none" w:bidi="he-IL"/>
        </w:rPr>
        <w:t>reduce,</w:t>
      </w:r>
      <w:r w:rsidRPr="00267EF3">
        <w:rPr>
          <w:lang w:val="en-GB" w:eastAsia="x-none" w:bidi="he-IL"/>
        </w:rPr>
        <w:t xml:space="preserve"> </w:t>
      </w:r>
      <w:r w:rsidRPr="00610241">
        <w:rPr>
          <w:lang w:val="en-GB" w:eastAsia="x-none" w:bidi="he-IL"/>
        </w:rPr>
        <w:t>before a substance, material or product has become waste</w:t>
      </w:r>
      <w:r>
        <w:rPr>
          <w:lang w:val="en-GB" w:eastAsia="x-none" w:bidi="he-IL"/>
        </w:rPr>
        <w:t xml:space="preserve">: </w:t>
      </w:r>
    </w:p>
    <w:p w14:paraId="58B1ABE8" w14:textId="673A051D" w:rsidR="000C0A7C" w:rsidRPr="00610241" w:rsidRDefault="003F60D8" w:rsidP="000C0A7C">
      <w:pPr>
        <w:pStyle w:val="ListParagraph"/>
        <w:numPr>
          <w:ilvl w:val="0"/>
          <w:numId w:val="23"/>
        </w:numPr>
        <w:rPr>
          <w:lang w:val="en-GB" w:eastAsia="x-none" w:bidi="he-IL"/>
        </w:rPr>
      </w:pPr>
      <w:r>
        <w:rPr>
          <w:lang w:val="en-GB" w:eastAsia="x-none" w:bidi="he-IL"/>
        </w:rPr>
        <w:t>T</w:t>
      </w:r>
      <w:r w:rsidR="000C0A7C" w:rsidRPr="00610241">
        <w:rPr>
          <w:lang w:val="en-GB" w:eastAsia="x-none" w:bidi="he-IL"/>
        </w:rPr>
        <w:t xml:space="preserve">he quantity of waste, including through the reuse of products or the extension of the life span of </w:t>
      </w:r>
      <w:r w:rsidR="00E41B06" w:rsidRPr="00610241">
        <w:rPr>
          <w:lang w:val="en-GB" w:eastAsia="x-none" w:bidi="he-IL"/>
        </w:rPr>
        <w:t>products.</w:t>
      </w:r>
    </w:p>
    <w:p w14:paraId="331CD745" w14:textId="1EC8403A" w:rsidR="000C0A7C" w:rsidRPr="00610241" w:rsidRDefault="003F60D8" w:rsidP="000C0A7C">
      <w:pPr>
        <w:pStyle w:val="ListParagraph"/>
        <w:numPr>
          <w:ilvl w:val="0"/>
          <w:numId w:val="23"/>
        </w:numPr>
        <w:rPr>
          <w:lang w:val="en-GB" w:eastAsia="x-none" w:bidi="he-IL"/>
        </w:rPr>
      </w:pPr>
      <w:r>
        <w:rPr>
          <w:lang w:val="en-GB" w:eastAsia="x-none" w:bidi="he-IL"/>
        </w:rPr>
        <w:t>T</w:t>
      </w:r>
      <w:r w:rsidR="000C0A7C" w:rsidRPr="00610241">
        <w:rPr>
          <w:lang w:val="en-GB" w:eastAsia="x-none" w:bidi="he-IL"/>
        </w:rPr>
        <w:t>he adverse impacts of the generated waste on the environment and human health</w:t>
      </w:r>
      <w:r>
        <w:rPr>
          <w:lang w:val="en-GB" w:eastAsia="x-none" w:bidi="he-IL"/>
        </w:rPr>
        <w:t>.</w:t>
      </w:r>
    </w:p>
    <w:p w14:paraId="747B52CC" w14:textId="613C4066" w:rsidR="000C0A7C" w:rsidRPr="00610241" w:rsidRDefault="003F60D8" w:rsidP="000C0A7C">
      <w:pPr>
        <w:pStyle w:val="ListParagraph"/>
        <w:numPr>
          <w:ilvl w:val="0"/>
          <w:numId w:val="23"/>
        </w:numPr>
        <w:rPr>
          <w:lang w:val="en-GB" w:eastAsia="x-none" w:bidi="he-IL"/>
        </w:rPr>
      </w:pPr>
      <w:r>
        <w:rPr>
          <w:lang w:val="en-GB" w:eastAsia="x-none" w:bidi="he-IL"/>
        </w:rPr>
        <w:t>T</w:t>
      </w:r>
      <w:r w:rsidR="000C0A7C" w:rsidRPr="00610241">
        <w:rPr>
          <w:lang w:val="en-GB" w:eastAsia="x-none" w:bidi="he-IL"/>
        </w:rPr>
        <w:t>he content of harmful substances in materials and products</w:t>
      </w:r>
      <w:r w:rsidR="000C0A7C">
        <w:rPr>
          <w:lang w:val="en-GB" w:eastAsia="x-none" w:bidi="he-IL"/>
        </w:rPr>
        <w:t>.</w:t>
      </w:r>
    </w:p>
    <w:p w14:paraId="1D137C20" w14:textId="40C8CD9B" w:rsidR="000C0A7C" w:rsidRDefault="000C0A7C" w:rsidP="000C0A7C">
      <w:pPr>
        <w:rPr>
          <w:lang w:val="en-GB" w:eastAsia="x-none" w:bidi="he-IL"/>
        </w:rPr>
      </w:pPr>
      <w:r>
        <w:rPr>
          <w:lang w:val="en-GB" w:eastAsia="x-none" w:bidi="he-IL"/>
        </w:rPr>
        <w:t xml:space="preserve">Considering the </w:t>
      </w:r>
      <w:proofErr w:type="gramStart"/>
      <w:r>
        <w:rPr>
          <w:lang w:val="en-GB" w:eastAsia="x-none" w:bidi="he-IL"/>
        </w:rPr>
        <w:t xml:space="preserve">aforementioned </w:t>
      </w:r>
      <w:r w:rsidRPr="00267EF3">
        <w:rPr>
          <w:lang w:val="en-GB" w:eastAsia="x-none" w:bidi="he-IL"/>
        </w:rPr>
        <w:t>targets</w:t>
      </w:r>
      <w:proofErr w:type="gramEnd"/>
      <w:r w:rsidRPr="00267EF3">
        <w:rPr>
          <w:lang w:val="en-GB" w:eastAsia="x-none" w:bidi="he-IL"/>
        </w:rPr>
        <w:t>, and measures</w:t>
      </w:r>
      <w:r>
        <w:rPr>
          <w:lang w:val="en-GB" w:eastAsia="x-none" w:bidi="he-IL"/>
        </w:rPr>
        <w:t xml:space="preserve">, the following table defines in detail, </w:t>
      </w:r>
      <w:r w:rsidRPr="00267EF3">
        <w:rPr>
          <w:lang w:val="en-GB" w:eastAsia="x-none" w:bidi="he-IL"/>
        </w:rPr>
        <w:t>current</w:t>
      </w:r>
      <w:r>
        <w:rPr>
          <w:lang w:val="en-GB" w:eastAsia="x-none" w:bidi="he-IL"/>
        </w:rPr>
        <w:t xml:space="preserve"> and proposed</w:t>
      </w:r>
      <w:r w:rsidRPr="00267EF3">
        <w:rPr>
          <w:lang w:val="en-GB" w:eastAsia="x-none" w:bidi="he-IL"/>
        </w:rPr>
        <w:t xml:space="preserve"> practices to reduce the amounts of waste generated</w:t>
      </w:r>
      <w:r>
        <w:rPr>
          <w:lang w:val="en-GB" w:eastAsia="x-none" w:bidi="he-IL"/>
        </w:rPr>
        <w:t xml:space="preserve"> by type, </w:t>
      </w:r>
      <w:r w:rsidRPr="00267EF3">
        <w:rPr>
          <w:lang w:val="en-GB" w:eastAsia="x-none" w:bidi="he-IL"/>
        </w:rPr>
        <w:t xml:space="preserve">by changing the design, manufacture, purchase, or use of materials or products. </w:t>
      </w:r>
    </w:p>
    <w:p w14:paraId="0F8D8988" w14:textId="77777777" w:rsidR="000C0A7C" w:rsidRDefault="000C0A7C" w:rsidP="000C0A7C">
      <w:pPr>
        <w:rPr>
          <w:lang w:val="en-GB" w:eastAsia="x-none" w:bidi="he-IL"/>
        </w:rPr>
        <w:sectPr w:rsidR="000C0A7C" w:rsidSect="0001554C">
          <w:headerReference w:type="default" r:id="rId25"/>
          <w:footerReference w:type="default" r:id="rId26"/>
          <w:pgSz w:w="11907" w:h="16840" w:code="9"/>
          <w:pgMar w:top="720" w:right="1134" w:bottom="567" w:left="1304" w:header="510" w:footer="647" w:gutter="0"/>
          <w:cols w:space="708"/>
          <w:docGrid w:linePitch="360"/>
        </w:sectPr>
      </w:pPr>
    </w:p>
    <w:p w14:paraId="43E1D8D5" w14:textId="1694B401" w:rsidR="000C0A7C" w:rsidRDefault="000C0A7C" w:rsidP="000C0A7C">
      <w:pPr>
        <w:pStyle w:val="Caption"/>
      </w:pPr>
      <w:bookmarkStart w:id="52" w:name="_Toc83302487"/>
      <w:r>
        <w:lastRenderedPageBreak/>
        <w:t xml:space="preserve">Table </w:t>
      </w:r>
      <w:r w:rsidR="00B02317">
        <w:fldChar w:fldCharType="begin"/>
      </w:r>
      <w:r w:rsidR="00B02317">
        <w:instrText xml:space="preserve"> SEQ Table \* ARABIC </w:instrText>
      </w:r>
      <w:r w:rsidR="00B02317">
        <w:fldChar w:fldCharType="separate"/>
      </w:r>
      <w:r w:rsidR="002E7BE5">
        <w:rPr>
          <w:noProof/>
        </w:rPr>
        <w:t>4</w:t>
      </w:r>
      <w:r w:rsidR="00B02317">
        <w:fldChar w:fldCharType="end"/>
      </w:r>
      <w:r>
        <w:t>: Waste Prevention Practices</w:t>
      </w:r>
      <w:bookmarkEnd w:id="52"/>
    </w:p>
    <w:tbl>
      <w:tblPr>
        <w:tblW w:w="5000" w:type="pct"/>
        <w:tblLayout w:type="fixed"/>
        <w:tblLook w:val="04A0" w:firstRow="1" w:lastRow="0" w:firstColumn="1" w:lastColumn="0" w:noHBand="0" w:noVBand="1"/>
      </w:tblPr>
      <w:tblGrid>
        <w:gridCol w:w="14618"/>
      </w:tblGrid>
      <w:tr w:rsidR="00467FED" w:rsidRPr="00467FED" w14:paraId="4360DAD4" w14:textId="77777777" w:rsidTr="00467FED">
        <w:trPr>
          <w:trHeight w:val="501"/>
        </w:trPr>
        <w:tc>
          <w:tcPr>
            <w:tcW w:w="5000" w:type="pct"/>
            <w:tcBorders>
              <w:top w:val="single" w:sz="4" w:space="0" w:color="BFBFBF"/>
              <w:left w:val="single" w:sz="4" w:space="0" w:color="BFBFBF"/>
              <w:bottom w:val="single" w:sz="4" w:space="0" w:color="BFBFBF"/>
              <w:right w:val="nil"/>
            </w:tcBorders>
            <w:shd w:val="clear" w:color="000000" w:fill="808080"/>
            <w:vAlign w:val="center"/>
            <w:hideMark/>
          </w:tcPr>
          <w:p w14:paraId="287C4B48" w14:textId="77777777" w:rsidR="00467FED" w:rsidRPr="00467FED" w:rsidRDefault="00467FED" w:rsidP="00467FED">
            <w:pPr>
              <w:spacing w:before="0" w:after="0" w:line="240" w:lineRule="auto"/>
              <w:jc w:val="center"/>
              <w:rPr>
                <w:rFonts w:cs="Arial"/>
                <w:b/>
                <w:bCs/>
                <w:color w:val="FFFFFF"/>
                <w:sz w:val="18"/>
                <w:szCs w:val="18"/>
              </w:rPr>
            </w:pPr>
            <w:bookmarkStart w:id="53" w:name="RANGE!A1:M111"/>
            <w:r w:rsidRPr="00467FED">
              <w:rPr>
                <w:rFonts w:cs="Arial"/>
                <w:b/>
                <w:bCs/>
                <w:color w:val="FFFFFF"/>
                <w:sz w:val="18"/>
                <w:szCs w:val="18"/>
              </w:rPr>
              <w:t>Waste Prevention Practices</w:t>
            </w:r>
            <w:bookmarkEnd w:id="53"/>
          </w:p>
        </w:tc>
      </w:tr>
    </w:tbl>
    <w:p w14:paraId="1DBD1212" w14:textId="77777777" w:rsidR="00467FED" w:rsidRDefault="00467FED" w:rsidP="005D7105">
      <w:pPr>
        <w:spacing w:before="0" w:after="0" w:line="240" w:lineRule="auto"/>
      </w:pPr>
    </w:p>
    <w:tbl>
      <w:tblPr>
        <w:tblW w:w="5000" w:type="pct"/>
        <w:tblLayout w:type="fixed"/>
        <w:tblLook w:val="04A0" w:firstRow="1" w:lastRow="0" w:firstColumn="1" w:lastColumn="0" w:noHBand="0" w:noVBand="1"/>
      </w:tblPr>
      <w:tblGrid>
        <w:gridCol w:w="676"/>
        <w:gridCol w:w="1322"/>
        <w:gridCol w:w="1324"/>
        <w:gridCol w:w="1324"/>
        <w:gridCol w:w="1321"/>
        <w:gridCol w:w="1324"/>
        <w:gridCol w:w="1324"/>
        <w:gridCol w:w="1076"/>
        <w:gridCol w:w="1079"/>
        <w:gridCol w:w="1076"/>
        <w:gridCol w:w="1079"/>
        <w:gridCol w:w="845"/>
        <w:gridCol w:w="848"/>
      </w:tblGrid>
      <w:tr w:rsidR="005D7105" w:rsidRPr="00467FED" w14:paraId="6F23281B" w14:textId="77777777" w:rsidTr="005D7105">
        <w:trPr>
          <w:trHeight w:val="501"/>
        </w:trPr>
        <w:tc>
          <w:tcPr>
            <w:tcW w:w="231"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96211E1"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w:t>
            </w:r>
          </w:p>
        </w:tc>
        <w:tc>
          <w:tcPr>
            <w:tcW w:w="452"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254E384"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 Activities to Prevent Waste</w:t>
            </w:r>
          </w:p>
        </w:tc>
        <w:tc>
          <w:tcPr>
            <w:tcW w:w="453"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DA925AE"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Status (Proposed / Implemented)</w:t>
            </w:r>
          </w:p>
        </w:tc>
        <w:tc>
          <w:tcPr>
            <w:tcW w:w="453"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6D175F2C"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Start Date </w:t>
            </w:r>
            <w:r w:rsidRPr="00467FED">
              <w:rPr>
                <w:rFonts w:cs="Arial"/>
                <w:b/>
                <w:bCs/>
                <w:color w:val="FFFFFF"/>
                <w:sz w:val="18"/>
                <w:szCs w:val="18"/>
                <w:vertAlign w:val="superscript"/>
              </w:rPr>
              <w:t>(1)</w:t>
            </w:r>
          </w:p>
        </w:tc>
        <w:tc>
          <w:tcPr>
            <w:tcW w:w="452"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4AB0875"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Targeted Waste Type </w:t>
            </w:r>
            <w:r w:rsidRPr="00467FED">
              <w:rPr>
                <w:rFonts w:cs="Arial"/>
                <w:b/>
                <w:bCs/>
                <w:color w:val="FFFFFF"/>
                <w:sz w:val="18"/>
                <w:szCs w:val="18"/>
                <w:vertAlign w:val="superscript"/>
              </w:rPr>
              <w:t>(2)</w:t>
            </w:r>
          </w:p>
        </w:tc>
        <w:tc>
          <w:tcPr>
            <w:tcW w:w="453"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0703285"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Code of Waste Type </w:t>
            </w:r>
            <w:r w:rsidRPr="00467FED">
              <w:rPr>
                <w:rFonts w:cs="Arial"/>
                <w:b/>
                <w:bCs/>
                <w:color w:val="FFFFFF"/>
                <w:sz w:val="18"/>
                <w:szCs w:val="18"/>
                <w:vertAlign w:val="superscript"/>
              </w:rPr>
              <w:t>(2)</w:t>
            </w:r>
          </w:p>
        </w:tc>
        <w:tc>
          <w:tcPr>
            <w:tcW w:w="453"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4ECCC5"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Nature of Waste Prevention (One-off / Continuous)</w:t>
            </w:r>
          </w:p>
        </w:tc>
        <w:tc>
          <w:tcPr>
            <w:tcW w:w="737" w:type="pct"/>
            <w:gridSpan w:val="2"/>
            <w:tcBorders>
              <w:top w:val="single" w:sz="4" w:space="0" w:color="BFBFBF"/>
              <w:left w:val="nil"/>
              <w:bottom w:val="single" w:sz="4" w:space="0" w:color="BFBFBF"/>
              <w:right w:val="single" w:sz="4" w:space="0" w:color="BFBFBF"/>
            </w:tcBorders>
            <w:shd w:val="clear" w:color="000000" w:fill="808080"/>
            <w:vAlign w:val="center"/>
            <w:hideMark/>
          </w:tcPr>
          <w:p w14:paraId="69125ABC"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Target Amount of Waste Prevented </w:t>
            </w:r>
            <w:r w:rsidRPr="00467FED">
              <w:rPr>
                <w:rFonts w:cs="Arial"/>
                <w:b/>
                <w:bCs/>
                <w:color w:val="FFFFFF"/>
                <w:sz w:val="18"/>
                <w:szCs w:val="18"/>
                <w:vertAlign w:val="superscript"/>
              </w:rPr>
              <w:t>(3)</w:t>
            </w:r>
          </w:p>
        </w:tc>
        <w:tc>
          <w:tcPr>
            <w:tcW w:w="737" w:type="pct"/>
            <w:gridSpan w:val="2"/>
            <w:tcBorders>
              <w:top w:val="single" w:sz="4" w:space="0" w:color="BFBFBF"/>
              <w:left w:val="nil"/>
              <w:bottom w:val="single" w:sz="4" w:space="0" w:color="BFBFBF"/>
              <w:right w:val="single" w:sz="4" w:space="0" w:color="BFBFBF"/>
            </w:tcBorders>
            <w:shd w:val="clear" w:color="000000" w:fill="808080"/>
            <w:vAlign w:val="center"/>
            <w:hideMark/>
          </w:tcPr>
          <w:p w14:paraId="002FCED8"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Actual Amount of Waste Prevented </w:t>
            </w:r>
            <w:r w:rsidRPr="00467FED">
              <w:rPr>
                <w:rFonts w:cs="Arial"/>
                <w:b/>
                <w:bCs/>
                <w:color w:val="FFFFFF"/>
                <w:sz w:val="18"/>
                <w:szCs w:val="18"/>
                <w:vertAlign w:val="superscript"/>
              </w:rPr>
              <w:t>(4)</w:t>
            </w:r>
          </w:p>
        </w:tc>
        <w:tc>
          <w:tcPr>
            <w:tcW w:w="289"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51EE133"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 xml:space="preserve">Reasons for Termination </w:t>
            </w:r>
            <w:r w:rsidRPr="00467FED">
              <w:rPr>
                <w:rFonts w:cs="Arial"/>
                <w:b/>
                <w:bCs/>
                <w:color w:val="FFFFFF"/>
                <w:sz w:val="18"/>
                <w:szCs w:val="18"/>
                <w:vertAlign w:val="superscript"/>
              </w:rPr>
              <w:t>(5)</w:t>
            </w:r>
          </w:p>
        </w:tc>
        <w:tc>
          <w:tcPr>
            <w:tcW w:w="290" w:type="pct"/>
            <w:vMerge w:val="restart"/>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CB24C3A" w14:textId="77777777" w:rsidR="00467FED" w:rsidRPr="00467FED" w:rsidRDefault="00467FED" w:rsidP="00467FED">
            <w:pPr>
              <w:spacing w:before="0" w:after="0" w:line="240" w:lineRule="auto"/>
              <w:jc w:val="center"/>
              <w:rPr>
                <w:rFonts w:cs="Arial"/>
                <w:b/>
                <w:bCs/>
                <w:color w:val="FFFFFF"/>
                <w:sz w:val="18"/>
                <w:szCs w:val="18"/>
              </w:rPr>
            </w:pPr>
            <w:r w:rsidRPr="00467FED">
              <w:rPr>
                <w:rFonts w:cs="Arial"/>
                <w:b/>
                <w:bCs/>
                <w:color w:val="FFFFFF"/>
                <w:sz w:val="18"/>
                <w:szCs w:val="18"/>
              </w:rPr>
              <w:t>Other Remarks</w:t>
            </w:r>
          </w:p>
        </w:tc>
      </w:tr>
      <w:tr w:rsidR="005D7105" w:rsidRPr="00467FED" w14:paraId="066A09CB" w14:textId="77777777" w:rsidTr="005D7105">
        <w:trPr>
          <w:trHeight w:val="501"/>
        </w:trPr>
        <w:tc>
          <w:tcPr>
            <w:tcW w:w="231" w:type="pct"/>
            <w:vMerge/>
            <w:tcBorders>
              <w:top w:val="single" w:sz="4" w:space="0" w:color="BFBFBF"/>
              <w:left w:val="single" w:sz="4" w:space="0" w:color="BFBFBF"/>
              <w:bottom w:val="single" w:sz="4" w:space="0" w:color="BFBFBF"/>
              <w:right w:val="single" w:sz="4" w:space="0" w:color="BFBFBF"/>
            </w:tcBorders>
            <w:vAlign w:val="center"/>
            <w:hideMark/>
          </w:tcPr>
          <w:p w14:paraId="32C68840" w14:textId="77777777" w:rsidR="00467FED" w:rsidRPr="00467FED" w:rsidRDefault="00467FED" w:rsidP="00467FED">
            <w:pPr>
              <w:spacing w:before="0" w:after="0" w:line="240" w:lineRule="auto"/>
              <w:jc w:val="left"/>
              <w:rPr>
                <w:rFonts w:cs="Arial"/>
                <w:b/>
                <w:bCs/>
                <w:color w:val="FFFFFF"/>
                <w:sz w:val="18"/>
                <w:szCs w:val="18"/>
              </w:rPr>
            </w:pPr>
          </w:p>
        </w:tc>
        <w:tc>
          <w:tcPr>
            <w:tcW w:w="452" w:type="pct"/>
            <w:vMerge/>
            <w:tcBorders>
              <w:top w:val="single" w:sz="4" w:space="0" w:color="BFBFBF"/>
              <w:left w:val="single" w:sz="4" w:space="0" w:color="BFBFBF"/>
              <w:bottom w:val="single" w:sz="4" w:space="0" w:color="BFBFBF"/>
              <w:right w:val="single" w:sz="4" w:space="0" w:color="BFBFBF"/>
            </w:tcBorders>
            <w:vAlign w:val="center"/>
            <w:hideMark/>
          </w:tcPr>
          <w:p w14:paraId="0565BD38" w14:textId="77777777" w:rsidR="00467FED" w:rsidRPr="00467FED" w:rsidRDefault="00467FED" w:rsidP="00467FED">
            <w:pPr>
              <w:spacing w:before="0" w:after="0" w:line="240" w:lineRule="auto"/>
              <w:jc w:val="left"/>
              <w:rPr>
                <w:rFonts w:cs="Arial"/>
                <w:b/>
                <w:bCs/>
                <w:color w:val="FFFFFF"/>
                <w:sz w:val="18"/>
                <w:szCs w:val="18"/>
              </w:rPr>
            </w:pPr>
          </w:p>
        </w:tc>
        <w:tc>
          <w:tcPr>
            <w:tcW w:w="453" w:type="pct"/>
            <w:vMerge/>
            <w:tcBorders>
              <w:top w:val="single" w:sz="4" w:space="0" w:color="BFBFBF"/>
              <w:left w:val="single" w:sz="4" w:space="0" w:color="BFBFBF"/>
              <w:bottom w:val="single" w:sz="4" w:space="0" w:color="BFBFBF"/>
              <w:right w:val="single" w:sz="4" w:space="0" w:color="BFBFBF"/>
            </w:tcBorders>
            <w:vAlign w:val="center"/>
            <w:hideMark/>
          </w:tcPr>
          <w:p w14:paraId="2B18C923" w14:textId="77777777" w:rsidR="00467FED" w:rsidRPr="00467FED" w:rsidRDefault="00467FED" w:rsidP="00467FED">
            <w:pPr>
              <w:spacing w:before="0" w:after="0" w:line="240" w:lineRule="auto"/>
              <w:jc w:val="left"/>
              <w:rPr>
                <w:rFonts w:cs="Arial"/>
                <w:b/>
                <w:bCs/>
                <w:color w:val="FFFFFF"/>
                <w:sz w:val="18"/>
                <w:szCs w:val="18"/>
              </w:rPr>
            </w:pPr>
          </w:p>
        </w:tc>
        <w:tc>
          <w:tcPr>
            <w:tcW w:w="453" w:type="pct"/>
            <w:vMerge/>
            <w:tcBorders>
              <w:top w:val="single" w:sz="4" w:space="0" w:color="BFBFBF"/>
              <w:left w:val="single" w:sz="4" w:space="0" w:color="BFBFBF"/>
              <w:bottom w:val="single" w:sz="4" w:space="0" w:color="BFBFBF"/>
              <w:right w:val="single" w:sz="4" w:space="0" w:color="BFBFBF"/>
            </w:tcBorders>
            <w:vAlign w:val="center"/>
            <w:hideMark/>
          </w:tcPr>
          <w:p w14:paraId="70E91B9A" w14:textId="77777777" w:rsidR="00467FED" w:rsidRPr="00467FED" w:rsidRDefault="00467FED" w:rsidP="00467FED">
            <w:pPr>
              <w:spacing w:before="0" w:after="0" w:line="240" w:lineRule="auto"/>
              <w:jc w:val="left"/>
              <w:rPr>
                <w:rFonts w:cs="Arial"/>
                <w:b/>
                <w:bCs/>
                <w:color w:val="FFFFFF"/>
                <w:sz w:val="18"/>
                <w:szCs w:val="18"/>
              </w:rPr>
            </w:pPr>
          </w:p>
        </w:tc>
        <w:tc>
          <w:tcPr>
            <w:tcW w:w="452" w:type="pct"/>
            <w:vMerge/>
            <w:tcBorders>
              <w:top w:val="single" w:sz="4" w:space="0" w:color="BFBFBF"/>
              <w:left w:val="single" w:sz="4" w:space="0" w:color="BFBFBF"/>
              <w:bottom w:val="single" w:sz="4" w:space="0" w:color="BFBFBF"/>
              <w:right w:val="single" w:sz="4" w:space="0" w:color="BFBFBF"/>
            </w:tcBorders>
            <w:vAlign w:val="center"/>
            <w:hideMark/>
          </w:tcPr>
          <w:p w14:paraId="39D4E59F" w14:textId="77777777" w:rsidR="00467FED" w:rsidRPr="00467FED" w:rsidRDefault="00467FED" w:rsidP="00467FED">
            <w:pPr>
              <w:spacing w:before="0" w:after="0" w:line="240" w:lineRule="auto"/>
              <w:jc w:val="left"/>
              <w:rPr>
                <w:rFonts w:cs="Arial"/>
                <w:b/>
                <w:bCs/>
                <w:color w:val="FFFFFF"/>
                <w:sz w:val="18"/>
                <w:szCs w:val="18"/>
              </w:rPr>
            </w:pPr>
          </w:p>
        </w:tc>
        <w:tc>
          <w:tcPr>
            <w:tcW w:w="453" w:type="pct"/>
            <w:vMerge/>
            <w:tcBorders>
              <w:top w:val="single" w:sz="4" w:space="0" w:color="BFBFBF"/>
              <w:left w:val="single" w:sz="4" w:space="0" w:color="BFBFBF"/>
              <w:bottom w:val="single" w:sz="4" w:space="0" w:color="BFBFBF"/>
              <w:right w:val="single" w:sz="4" w:space="0" w:color="BFBFBF"/>
            </w:tcBorders>
            <w:vAlign w:val="center"/>
            <w:hideMark/>
          </w:tcPr>
          <w:p w14:paraId="3779D636" w14:textId="77777777" w:rsidR="00467FED" w:rsidRPr="00467FED" w:rsidRDefault="00467FED" w:rsidP="00467FED">
            <w:pPr>
              <w:spacing w:before="0" w:after="0" w:line="240" w:lineRule="auto"/>
              <w:jc w:val="left"/>
              <w:rPr>
                <w:rFonts w:cs="Arial"/>
                <w:b/>
                <w:bCs/>
                <w:color w:val="FFFFFF"/>
                <w:sz w:val="18"/>
                <w:szCs w:val="18"/>
              </w:rPr>
            </w:pPr>
          </w:p>
        </w:tc>
        <w:tc>
          <w:tcPr>
            <w:tcW w:w="453" w:type="pct"/>
            <w:vMerge/>
            <w:tcBorders>
              <w:top w:val="single" w:sz="4" w:space="0" w:color="BFBFBF"/>
              <w:left w:val="single" w:sz="4" w:space="0" w:color="BFBFBF"/>
              <w:bottom w:val="single" w:sz="4" w:space="0" w:color="BFBFBF"/>
              <w:right w:val="single" w:sz="4" w:space="0" w:color="BFBFBF"/>
            </w:tcBorders>
            <w:vAlign w:val="center"/>
            <w:hideMark/>
          </w:tcPr>
          <w:p w14:paraId="581B9A1A" w14:textId="77777777" w:rsidR="00467FED" w:rsidRPr="00467FED" w:rsidRDefault="00467FED" w:rsidP="00467FED">
            <w:pPr>
              <w:spacing w:before="0" w:after="0" w:line="240" w:lineRule="auto"/>
              <w:jc w:val="left"/>
              <w:rPr>
                <w:rFonts w:cs="Arial"/>
                <w:b/>
                <w:bCs/>
                <w:color w:val="FFFFFF"/>
                <w:sz w:val="18"/>
                <w:szCs w:val="18"/>
              </w:rPr>
            </w:pPr>
          </w:p>
        </w:tc>
        <w:tc>
          <w:tcPr>
            <w:tcW w:w="368" w:type="pct"/>
            <w:tcBorders>
              <w:top w:val="nil"/>
              <w:left w:val="nil"/>
              <w:bottom w:val="single" w:sz="4" w:space="0" w:color="BFBFBF"/>
              <w:right w:val="single" w:sz="4" w:space="0" w:color="BFBFBF"/>
            </w:tcBorders>
            <w:shd w:val="clear" w:color="000000" w:fill="808080"/>
            <w:vAlign w:val="center"/>
            <w:hideMark/>
          </w:tcPr>
          <w:p w14:paraId="35F3B209" w14:textId="77777777" w:rsidR="00467FED" w:rsidRPr="00467FED" w:rsidRDefault="00467FED" w:rsidP="00467FED">
            <w:pPr>
              <w:spacing w:before="0" w:after="0" w:line="240" w:lineRule="auto"/>
              <w:jc w:val="center"/>
              <w:rPr>
                <w:rFonts w:cs="Arial"/>
                <w:b/>
                <w:bCs/>
                <w:color w:val="FFFFFF"/>
                <w:sz w:val="18"/>
                <w:szCs w:val="18"/>
              </w:rPr>
            </w:pPr>
            <w:proofErr w:type="spellStart"/>
            <w:r w:rsidRPr="00467FED">
              <w:rPr>
                <w:rFonts w:cs="Arial"/>
                <w:b/>
                <w:bCs/>
                <w:color w:val="FFFFFF"/>
                <w:sz w:val="18"/>
                <w:szCs w:val="18"/>
              </w:rPr>
              <w:t>tn</w:t>
            </w:r>
            <w:proofErr w:type="spellEnd"/>
          </w:p>
        </w:tc>
        <w:tc>
          <w:tcPr>
            <w:tcW w:w="369" w:type="pct"/>
            <w:tcBorders>
              <w:top w:val="nil"/>
              <w:left w:val="nil"/>
              <w:bottom w:val="single" w:sz="4" w:space="0" w:color="BFBFBF"/>
              <w:right w:val="single" w:sz="4" w:space="0" w:color="BFBFBF"/>
            </w:tcBorders>
            <w:shd w:val="clear" w:color="000000" w:fill="808080"/>
            <w:vAlign w:val="center"/>
            <w:hideMark/>
          </w:tcPr>
          <w:p w14:paraId="6101CDE5" w14:textId="77777777" w:rsidR="00467FED" w:rsidRPr="00467FED" w:rsidRDefault="00467FED" w:rsidP="00467FED">
            <w:pPr>
              <w:spacing w:before="0" w:after="0" w:line="240" w:lineRule="auto"/>
              <w:jc w:val="center"/>
              <w:rPr>
                <w:rFonts w:cs="Arial"/>
                <w:b/>
                <w:bCs/>
                <w:color w:val="FFFFFF"/>
                <w:sz w:val="18"/>
                <w:szCs w:val="18"/>
              </w:rPr>
            </w:pPr>
            <w:proofErr w:type="spellStart"/>
            <w:r w:rsidRPr="00467FED">
              <w:rPr>
                <w:rFonts w:cs="Arial"/>
                <w:b/>
                <w:bCs/>
                <w:color w:val="FFFFFF"/>
                <w:sz w:val="18"/>
                <w:szCs w:val="18"/>
              </w:rPr>
              <w:t>tn</w:t>
            </w:r>
            <w:proofErr w:type="spellEnd"/>
            <w:r w:rsidRPr="00467FED">
              <w:rPr>
                <w:rFonts w:cs="Arial"/>
                <w:b/>
                <w:bCs/>
                <w:color w:val="FFFFFF"/>
                <w:sz w:val="18"/>
                <w:szCs w:val="18"/>
              </w:rPr>
              <w:t>/month</w:t>
            </w:r>
          </w:p>
        </w:tc>
        <w:tc>
          <w:tcPr>
            <w:tcW w:w="368" w:type="pct"/>
            <w:tcBorders>
              <w:top w:val="nil"/>
              <w:left w:val="nil"/>
              <w:bottom w:val="single" w:sz="4" w:space="0" w:color="BFBFBF"/>
              <w:right w:val="single" w:sz="4" w:space="0" w:color="BFBFBF"/>
            </w:tcBorders>
            <w:shd w:val="clear" w:color="000000" w:fill="808080"/>
            <w:vAlign w:val="center"/>
            <w:hideMark/>
          </w:tcPr>
          <w:p w14:paraId="1D44C719" w14:textId="77777777" w:rsidR="00467FED" w:rsidRPr="00467FED" w:rsidRDefault="00467FED" w:rsidP="00467FED">
            <w:pPr>
              <w:spacing w:before="0" w:after="0" w:line="240" w:lineRule="auto"/>
              <w:jc w:val="center"/>
              <w:rPr>
                <w:rFonts w:cs="Arial"/>
                <w:b/>
                <w:bCs/>
                <w:color w:val="FFFFFF"/>
                <w:sz w:val="18"/>
                <w:szCs w:val="18"/>
              </w:rPr>
            </w:pPr>
            <w:proofErr w:type="spellStart"/>
            <w:r w:rsidRPr="00467FED">
              <w:rPr>
                <w:rFonts w:cs="Arial"/>
                <w:b/>
                <w:bCs/>
                <w:color w:val="FFFFFF"/>
                <w:sz w:val="18"/>
                <w:szCs w:val="18"/>
              </w:rPr>
              <w:t>tn</w:t>
            </w:r>
            <w:proofErr w:type="spellEnd"/>
          </w:p>
        </w:tc>
        <w:tc>
          <w:tcPr>
            <w:tcW w:w="369" w:type="pct"/>
            <w:tcBorders>
              <w:top w:val="nil"/>
              <w:left w:val="nil"/>
              <w:bottom w:val="single" w:sz="4" w:space="0" w:color="BFBFBF"/>
              <w:right w:val="single" w:sz="4" w:space="0" w:color="BFBFBF"/>
            </w:tcBorders>
            <w:shd w:val="clear" w:color="000000" w:fill="808080"/>
            <w:vAlign w:val="center"/>
            <w:hideMark/>
          </w:tcPr>
          <w:p w14:paraId="7296DC0D" w14:textId="77777777" w:rsidR="00467FED" w:rsidRPr="00467FED" w:rsidRDefault="00467FED" w:rsidP="00467FED">
            <w:pPr>
              <w:spacing w:before="0" w:after="0" w:line="240" w:lineRule="auto"/>
              <w:jc w:val="center"/>
              <w:rPr>
                <w:rFonts w:cs="Arial"/>
                <w:b/>
                <w:bCs/>
                <w:color w:val="FFFFFF"/>
                <w:sz w:val="18"/>
                <w:szCs w:val="18"/>
              </w:rPr>
            </w:pPr>
            <w:proofErr w:type="spellStart"/>
            <w:r w:rsidRPr="00467FED">
              <w:rPr>
                <w:rFonts w:cs="Arial"/>
                <w:b/>
                <w:bCs/>
                <w:color w:val="FFFFFF"/>
                <w:sz w:val="18"/>
                <w:szCs w:val="18"/>
              </w:rPr>
              <w:t>tn</w:t>
            </w:r>
            <w:proofErr w:type="spellEnd"/>
            <w:r w:rsidRPr="00467FED">
              <w:rPr>
                <w:rFonts w:cs="Arial"/>
                <w:b/>
                <w:bCs/>
                <w:color w:val="FFFFFF"/>
                <w:sz w:val="18"/>
                <w:szCs w:val="18"/>
              </w:rPr>
              <w:t>/month</w:t>
            </w:r>
          </w:p>
        </w:tc>
        <w:tc>
          <w:tcPr>
            <w:tcW w:w="289" w:type="pct"/>
            <w:vMerge/>
            <w:tcBorders>
              <w:top w:val="single" w:sz="4" w:space="0" w:color="BFBFBF"/>
              <w:left w:val="single" w:sz="4" w:space="0" w:color="BFBFBF"/>
              <w:bottom w:val="single" w:sz="4" w:space="0" w:color="BFBFBF"/>
              <w:right w:val="single" w:sz="4" w:space="0" w:color="BFBFBF"/>
            </w:tcBorders>
            <w:vAlign w:val="center"/>
            <w:hideMark/>
          </w:tcPr>
          <w:p w14:paraId="2084D3FD" w14:textId="77777777" w:rsidR="00467FED" w:rsidRPr="00467FED" w:rsidRDefault="00467FED" w:rsidP="00467FED">
            <w:pPr>
              <w:spacing w:before="0" w:after="0" w:line="240" w:lineRule="auto"/>
              <w:jc w:val="left"/>
              <w:rPr>
                <w:rFonts w:cs="Arial"/>
                <w:b/>
                <w:bCs/>
                <w:color w:val="FFFFFF"/>
                <w:sz w:val="18"/>
                <w:szCs w:val="18"/>
              </w:rPr>
            </w:pPr>
          </w:p>
        </w:tc>
        <w:tc>
          <w:tcPr>
            <w:tcW w:w="290" w:type="pct"/>
            <w:vMerge/>
            <w:tcBorders>
              <w:top w:val="single" w:sz="4" w:space="0" w:color="BFBFBF"/>
              <w:left w:val="single" w:sz="4" w:space="0" w:color="BFBFBF"/>
              <w:bottom w:val="single" w:sz="4" w:space="0" w:color="BFBFBF"/>
              <w:right w:val="single" w:sz="4" w:space="0" w:color="BFBFBF"/>
            </w:tcBorders>
            <w:vAlign w:val="center"/>
            <w:hideMark/>
          </w:tcPr>
          <w:p w14:paraId="22C54EBA" w14:textId="77777777" w:rsidR="00467FED" w:rsidRPr="00467FED" w:rsidRDefault="00467FED" w:rsidP="00467FED">
            <w:pPr>
              <w:spacing w:before="0" w:after="0" w:line="240" w:lineRule="auto"/>
              <w:jc w:val="left"/>
              <w:rPr>
                <w:rFonts w:cs="Arial"/>
                <w:b/>
                <w:bCs/>
                <w:color w:val="FFFFFF"/>
                <w:sz w:val="18"/>
                <w:szCs w:val="18"/>
              </w:rPr>
            </w:pPr>
          </w:p>
        </w:tc>
      </w:tr>
      <w:tr w:rsidR="005D7105" w:rsidRPr="00467FED" w14:paraId="09C4CAFC"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2D066A84"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1</w:t>
            </w:r>
          </w:p>
        </w:tc>
        <w:tc>
          <w:tcPr>
            <w:tcW w:w="452" w:type="pct"/>
            <w:tcBorders>
              <w:top w:val="nil"/>
              <w:left w:val="nil"/>
              <w:bottom w:val="single" w:sz="4" w:space="0" w:color="BFBFBF"/>
              <w:right w:val="single" w:sz="4" w:space="0" w:color="BFBFBF"/>
            </w:tcBorders>
            <w:shd w:val="clear" w:color="000000" w:fill="FFFFFF"/>
            <w:vAlign w:val="center"/>
          </w:tcPr>
          <w:p w14:paraId="6A312583" w14:textId="1DA0A154" w:rsidR="005D7105" w:rsidRPr="00467FED" w:rsidRDefault="005D7105" w:rsidP="005D7105">
            <w:pPr>
              <w:spacing w:before="0" w:after="0" w:line="240" w:lineRule="auto"/>
              <w:jc w:val="center"/>
              <w:rPr>
                <w:rFonts w:cs="Arial"/>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7A791171" w14:textId="28ABAEE5"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119F09C0" w14:textId="4D054FBC"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1D45BB3B" w14:textId="3AC5E6B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172C8DEB" w14:textId="237874A5"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234D2ECA" w14:textId="48A784E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6308BA9F" w14:textId="035B80EB"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60EC4B4A" w14:textId="621309D1"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64113471" w14:textId="4A6FD2DC"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0315B5BC" w14:textId="1AC3289F"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tcPr>
          <w:p w14:paraId="72E9A93D" w14:textId="4429AE7A"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tcPr>
          <w:p w14:paraId="090E6EFE" w14:textId="798573F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r>
      <w:tr w:rsidR="005D7105" w:rsidRPr="00467FED" w14:paraId="583BF24A"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5DABEEAD"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2</w:t>
            </w:r>
          </w:p>
        </w:tc>
        <w:tc>
          <w:tcPr>
            <w:tcW w:w="452" w:type="pct"/>
            <w:tcBorders>
              <w:top w:val="nil"/>
              <w:left w:val="nil"/>
              <w:bottom w:val="single" w:sz="4" w:space="0" w:color="BFBFBF"/>
              <w:right w:val="single" w:sz="4" w:space="0" w:color="BFBFBF"/>
            </w:tcBorders>
            <w:shd w:val="clear" w:color="000000" w:fill="FFFFFF"/>
            <w:vAlign w:val="center"/>
          </w:tcPr>
          <w:p w14:paraId="27F0477A" w14:textId="3659D5D4"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7F2EAFC" w14:textId="5D61412F"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D2DB351" w14:textId="5FD0C2E1"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6D45083C" w14:textId="553128C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0C59CF86" w14:textId="5F1FA2F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6C7B068B" w14:textId="5DA2AFF1"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46B6EB8C" w14:textId="686D6740"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727726CF" w14:textId="0F6C7F01"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6018C1F1" w14:textId="3EF9262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30D52660" w14:textId="4BFA0E57"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tcPr>
          <w:p w14:paraId="7C2DF2F5" w14:textId="0E1768B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tcPr>
          <w:p w14:paraId="09CEA927" w14:textId="0FBE29F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r>
      <w:tr w:rsidR="005D7105" w:rsidRPr="00467FED" w14:paraId="2464DE4D"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0ECAF8C5"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3</w:t>
            </w:r>
          </w:p>
        </w:tc>
        <w:tc>
          <w:tcPr>
            <w:tcW w:w="452" w:type="pct"/>
            <w:tcBorders>
              <w:top w:val="nil"/>
              <w:left w:val="nil"/>
              <w:bottom w:val="single" w:sz="4" w:space="0" w:color="BFBFBF"/>
              <w:right w:val="single" w:sz="4" w:space="0" w:color="BFBFBF"/>
            </w:tcBorders>
            <w:shd w:val="clear" w:color="000000" w:fill="FFFFFF"/>
            <w:vAlign w:val="center"/>
          </w:tcPr>
          <w:p w14:paraId="1BB66906" w14:textId="2F6CF657"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3FE7BB49" w14:textId="770E988A"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3808AA86" w14:textId="66D10B9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3F82A9B3" w14:textId="59F5ADB6"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12B51BC3" w14:textId="5BBB2948"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8F6B240" w14:textId="45448D76"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3B2113BF" w14:textId="481EDEB6"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7EFF5FB3" w14:textId="5051084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260743A6" w14:textId="773A6788"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7FBB0740" w14:textId="5304EA62"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tcPr>
          <w:p w14:paraId="45121B2F" w14:textId="331931F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tcPr>
          <w:p w14:paraId="62A9BA81" w14:textId="0D5D9A5E"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r>
      <w:tr w:rsidR="005D7105" w:rsidRPr="00467FED" w14:paraId="6152B5FA"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4CB0F7FA"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4</w:t>
            </w:r>
          </w:p>
        </w:tc>
        <w:tc>
          <w:tcPr>
            <w:tcW w:w="452" w:type="pct"/>
            <w:tcBorders>
              <w:top w:val="nil"/>
              <w:left w:val="nil"/>
              <w:bottom w:val="single" w:sz="4" w:space="0" w:color="BFBFBF"/>
              <w:right w:val="single" w:sz="4" w:space="0" w:color="BFBFBF"/>
            </w:tcBorders>
            <w:shd w:val="clear" w:color="000000" w:fill="FFFFFF"/>
            <w:vAlign w:val="center"/>
          </w:tcPr>
          <w:p w14:paraId="3C262104" w14:textId="023336A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1DCD5F36" w14:textId="05FED8A1"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6ACA5C67" w14:textId="7CB5FE6F"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7047C7B0" w14:textId="4115F60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0CC496EA" w14:textId="362B834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6CDE38BE" w14:textId="71F3CAB2"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2433B188" w14:textId="6352CB80"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6E2E8672" w14:textId="4FB861F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09E8ADAB" w14:textId="16A2CEC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3E5B1C1D" w14:textId="7EA09614"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tcPr>
          <w:p w14:paraId="485257B5" w14:textId="689F73E6"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tcPr>
          <w:p w14:paraId="19FB860F" w14:textId="5AF7B840"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r>
      <w:tr w:rsidR="005D7105" w:rsidRPr="00467FED" w14:paraId="715DD22D"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3D1C316E"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5</w:t>
            </w:r>
          </w:p>
        </w:tc>
        <w:tc>
          <w:tcPr>
            <w:tcW w:w="452" w:type="pct"/>
            <w:tcBorders>
              <w:top w:val="nil"/>
              <w:left w:val="nil"/>
              <w:bottom w:val="single" w:sz="4" w:space="0" w:color="BFBFBF"/>
              <w:right w:val="single" w:sz="4" w:space="0" w:color="BFBFBF"/>
            </w:tcBorders>
            <w:shd w:val="clear" w:color="000000" w:fill="FFFFFF"/>
            <w:vAlign w:val="center"/>
          </w:tcPr>
          <w:p w14:paraId="7DA11B3B" w14:textId="01C496B7"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289E9135" w14:textId="1CC93A95"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663571F2" w14:textId="6CEEE81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2B614CFF" w14:textId="028C85B9"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ED3A4AF" w14:textId="3E58FA2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2861A372" w14:textId="30B3FEE8"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44C80609" w14:textId="7A55D01A"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489C54E5" w14:textId="6F9415F4"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3071B5ED" w14:textId="7EE3AA97"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155D0BAF" w14:textId="71AA6D5B"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tcPr>
          <w:p w14:paraId="2D95F019" w14:textId="482E3936"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tcPr>
          <w:p w14:paraId="6C28B969" w14:textId="6C64609D"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r>
      <w:tr w:rsidR="005D7105" w:rsidRPr="00467FED" w14:paraId="2C8294AE"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3754EAE1"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6</w:t>
            </w:r>
          </w:p>
        </w:tc>
        <w:tc>
          <w:tcPr>
            <w:tcW w:w="452" w:type="pct"/>
            <w:tcBorders>
              <w:top w:val="nil"/>
              <w:left w:val="nil"/>
              <w:bottom w:val="single" w:sz="4" w:space="0" w:color="BFBFBF"/>
              <w:right w:val="single" w:sz="4" w:space="0" w:color="BFBFBF"/>
            </w:tcBorders>
            <w:shd w:val="clear" w:color="000000" w:fill="FFFFFF"/>
            <w:vAlign w:val="center"/>
          </w:tcPr>
          <w:p w14:paraId="4FC38E2F" w14:textId="6DD68920"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1C326FC0" w14:textId="6ED93267"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55F5E7F3" w14:textId="244A1591"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55D02EE4" w14:textId="63F2C480"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2EA3C3F6" w14:textId="7680F065"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5BA173C1" w14:textId="0446E805"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5BE2A694" w14:textId="491D7725"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211D5216" w14:textId="1F1B12D3"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tcPr>
          <w:p w14:paraId="7CE2D30E" w14:textId="7F145E2F"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tcPr>
          <w:p w14:paraId="24C7C1B7" w14:textId="32323212"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tcPr>
          <w:p w14:paraId="1E5F4640" w14:textId="3055B3B8"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tcPr>
          <w:p w14:paraId="4816C4A4" w14:textId="61DB606B" w:rsidR="005D7105" w:rsidRPr="00467FED" w:rsidRDefault="005D7105" w:rsidP="005D7105">
            <w:pPr>
              <w:spacing w:before="0" w:after="0" w:line="240" w:lineRule="auto"/>
              <w:jc w:val="center"/>
              <w:rPr>
                <w:rFonts w:cs="Arial"/>
                <w:i/>
                <w:iCs/>
                <w:color w:val="C00000"/>
                <w:sz w:val="18"/>
                <w:szCs w:val="18"/>
              </w:rPr>
            </w:pPr>
            <w:r w:rsidRPr="003C374C">
              <w:rPr>
                <w:rFonts w:cs="Arial"/>
                <w:color w:val="004070"/>
                <w:sz w:val="18"/>
                <w:szCs w:val="18"/>
              </w:rPr>
              <w:t>[Insert]</w:t>
            </w:r>
          </w:p>
        </w:tc>
      </w:tr>
      <w:tr w:rsidR="005D7105" w:rsidRPr="00467FED" w14:paraId="282CBC11"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288EAD88"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7</w:t>
            </w:r>
          </w:p>
        </w:tc>
        <w:tc>
          <w:tcPr>
            <w:tcW w:w="452" w:type="pct"/>
            <w:tcBorders>
              <w:top w:val="nil"/>
              <w:left w:val="nil"/>
              <w:bottom w:val="single" w:sz="4" w:space="0" w:color="BFBFBF"/>
              <w:right w:val="single" w:sz="4" w:space="0" w:color="BFBFBF"/>
            </w:tcBorders>
            <w:shd w:val="clear" w:color="000000" w:fill="FFFFFF"/>
            <w:vAlign w:val="center"/>
          </w:tcPr>
          <w:p w14:paraId="04A3F77A" w14:textId="5A578CA0"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2159B839" w14:textId="1D6F962D"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09FD1F54" w14:textId="492A2E79"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4EA78AF8" w14:textId="7369487A"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0C8B2171" w14:textId="4B93512C"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508E9B41" w14:textId="2F3FC436"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09E6F717" w14:textId="202E9FE5"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7CA1E519" w14:textId="6846C89A"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69DEF5AD" w14:textId="5D4E4393"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2983E8F5" w14:textId="055AF339"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hideMark/>
          </w:tcPr>
          <w:p w14:paraId="448CC330" w14:textId="3DF2D663"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hideMark/>
          </w:tcPr>
          <w:p w14:paraId="6728ED84" w14:textId="2ACC00B8"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r>
      <w:tr w:rsidR="005D7105" w:rsidRPr="00467FED" w14:paraId="44E400D6"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5737AD38"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8</w:t>
            </w:r>
          </w:p>
        </w:tc>
        <w:tc>
          <w:tcPr>
            <w:tcW w:w="452" w:type="pct"/>
            <w:tcBorders>
              <w:top w:val="nil"/>
              <w:left w:val="nil"/>
              <w:bottom w:val="single" w:sz="4" w:space="0" w:color="BFBFBF"/>
              <w:right w:val="single" w:sz="4" w:space="0" w:color="BFBFBF"/>
            </w:tcBorders>
            <w:shd w:val="clear" w:color="000000" w:fill="FFFFFF"/>
            <w:vAlign w:val="center"/>
          </w:tcPr>
          <w:p w14:paraId="0DFD1D68" w14:textId="6BBABFFF"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25DCD03" w14:textId="5CE10075"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238EC8B4" w14:textId="7245A6C7"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37B66859" w14:textId="290E6955"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6BCDF8B1" w14:textId="6D9DCFD6"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57CAA0C0" w14:textId="3C570E87"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1385C8BC" w14:textId="4B5448CE"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0E7285C1" w14:textId="28C5ED7B"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5A81EC18" w14:textId="2B3C9242"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454B2A49" w14:textId="41505C6B"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hideMark/>
          </w:tcPr>
          <w:p w14:paraId="6FA21CFD" w14:textId="228F2F88"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hideMark/>
          </w:tcPr>
          <w:p w14:paraId="393F1A62" w14:textId="2DF093EC"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r>
      <w:tr w:rsidR="005D7105" w:rsidRPr="00467FED" w14:paraId="56CA1E71"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7A00E668"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9</w:t>
            </w:r>
          </w:p>
        </w:tc>
        <w:tc>
          <w:tcPr>
            <w:tcW w:w="452" w:type="pct"/>
            <w:tcBorders>
              <w:top w:val="nil"/>
              <w:left w:val="nil"/>
              <w:bottom w:val="single" w:sz="4" w:space="0" w:color="BFBFBF"/>
              <w:right w:val="single" w:sz="4" w:space="0" w:color="BFBFBF"/>
            </w:tcBorders>
            <w:shd w:val="clear" w:color="000000" w:fill="FFFFFF"/>
            <w:vAlign w:val="center"/>
          </w:tcPr>
          <w:p w14:paraId="0F942DBA" w14:textId="76648CB9"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2AAFB7B" w14:textId="3EDB669D"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347E7F64" w14:textId="751C23CA"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73E9F3C5" w14:textId="28EBA2D8"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7139C19A" w14:textId="5A3B3030"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4FC526A8" w14:textId="72D532BF"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5968E2A8" w14:textId="0C8DAB75"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27CC28E4" w14:textId="100FA90C"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5E496ED8" w14:textId="674077DA"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422E4144" w14:textId="7BE088AF"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hideMark/>
          </w:tcPr>
          <w:p w14:paraId="038A9DA8" w14:textId="4B913503"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hideMark/>
          </w:tcPr>
          <w:p w14:paraId="77CEE23C" w14:textId="7C725F25"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r>
      <w:tr w:rsidR="005D7105" w:rsidRPr="00467FED" w14:paraId="444771A7" w14:textId="77777777" w:rsidTr="005D7105">
        <w:trPr>
          <w:trHeight w:val="397"/>
        </w:trPr>
        <w:tc>
          <w:tcPr>
            <w:tcW w:w="231" w:type="pct"/>
            <w:tcBorders>
              <w:top w:val="nil"/>
              <w:left w:val="single" w:sz="4" w:space="0" w:color="BFBFBF"/>
              <w:bottom w:val="single" w:sz="4" w:space="0" w:color="BFBFBF"/>
              <w:right w:val="single" w:sz="4" w:space="0" w:color="BFBFBF"/>
            </w:tcBorders>
            <w:shd w:val="clear" w:color="000000" w:fill="FFFFFF"/>
            <w:vAlign w:val="center"/>
            <w:hideMark/>
          </w:tcPr>
          <w:p w14:paraId="22FEBEA0" w14:textId="77777777" w:rsidR="005D7105" w:rsidRPr="00467FED" w:rsidRDefault="005D7105" w:rsidP="005D7105">
            <w:pPr>
              <w:spacing w:before="0" w:after="0" w:line="240" w:lineRule="auto"/>
              <w:jc w:val="center"/>
              <w:rPr>
                <w:rFonts w:cs="Arial"/>
                <w:color w:val="404040"/>
                <w:sz w:val="18"/>
                <w:szCs w:val="18"/>
              </w:rPr>
            </w:pPr>
            <w:r w:rsidRPr="00467FED">
              <w:rPr>
                <w:rFonts w:cs="Arial"/>
                <w:color w:val="404040"/>
                <w:sz w:val="18"/>
                <w:szCs w:val="18"/>
              </w:rPr>
              <w:t>10</w:t>
            </w:r>
          </w:p>
        </w:tc>
        <w:tc>
          <w:tcPr>
            <w:tcW w:w="452" w:type="pct"/>
            <w:tcBorders>
              <w:top w:val="nil"/>
              <w:left w:val="nil"/>
              <w:bottom w:val="single" w:sz="4" w:space="0" w:color="BFBFBF"/>
              <w:right w:val="single" w:sz="4" w:space="0" w:color="BFBFBF"/>
            </w:tcBorders>
            <w:shd w:val="clear" w:color="000000" w:fill="FFFFFF"/>
            <w:vAlign w:val="center"/>
          </w:tcPr>
          <w:p w14:paraId="21E3D758" w14:textId="0A77956A"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3CC90EEE" w14:textId="01FC7446"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084E90A3" w14:textId="5395F431"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2" w:type="pct"/>
            <w:tcBorders>
              <w:top w:val="nil"/>
              <w:left w:val="nil"/>
              <w:bottom w:val="single" w:sz="4" w:space="0" w:color="BFBFBF"/>
              <w:right w:val="single" w:sz="4" w:space="0" w:color="BFBFBF"/>
            </w:tcBorders>
            <w:shd w:val="clear" w:color="000000" w:fill="FFFFFF"/>
            <w:vAlign w:val="center"/>
          </w:tcPr>
          <w:p w14:paraId="490F7E54" w14:textId="72D2FE73"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726E306F" w14:textId="2BB48D90"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453" w:type="pct"/>
            <w:tcBorders>
              <w:top w:val="nil"/>
              <w:left w:val="nil"/>
              <w:bottom w:val="single" w:sz="4" w:space="0" w:color="BFBFBF"/>
              <w:right w:val="single" w:sz="4" w:space="0" w:color="BFBFBF"/>
            </w:tcBorders>
            <w:shd w:val="clear" w:color="000000" w:fill="FFFFFF"/>
            <w:vAlign w:val="center"/>
          </w:tcPr>
          <w:p w14:paraId="0844FCF3" w14:textId="7808C431"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59A8BC09" w14:textId="77E33271"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3942833B" w14:textId="57B80A4B"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8" w:type="pct"/>
            <w:tcBorders>
              <w:top w:val="nil"/>
              <w:left w:val="nil"/>
              <w:bottom w:val="single" w:sz="4" w:space="0" w:color="BFBFBF"/>
              <w:right w:val="single" w:sz="4" w:space="0" w:color="BFBFBF"/>
            </w:tcBorders>
            <w:shd w:val="clear" w:color="000000" w:fill="FFFFFF"/>
            <w:vAlign w:val="center"/>
            <w:hideMark/>
          </w:tcPr>
          <w:p w14:paraId="47B13FBB" w14:textId="30467A00"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369" w:type="pct"/>
            <w:tcBorders>
              <w:top w:val="nil"/>
              <w:left w:val="nil"/>
              <w:bottom w:val="single" w:sz="4" w:space="0" w:color="BFBFBF"/>
              <w:right w:val="single" w:sz="4" w:space="0" w:color="BFBFBF"/>
            </w:tcBorders>
            <w:shd w:val="clear" w:color="000000" w:fill="FFFFFF"/>
            <w:vAlign w:val="center"/>
            <w:hideMark/>
          </w:tcPr>
          <w:p w14:paraId="75E6C5D7" w14:textId="4C7BCB0E"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89" w:type="pct"/>
            <w:tcBorders>
              <w:top w:val="nil"/>
              <w:left w:val="nil"/>
              <w:bottom w:val="single" w:sz="4" w:space="0" w:color="BFBFBF"/>
              <w:right w:val="single" w:sz="4" w:space="0" w:color="BFBFBF"/>
            </w:tcBorders>
            <w:shd w:val="clear" w:color="000000" w:fill="FFFFFF"/>
            <w:vAlign w:val="center"/>
            <w:hideMark/>
          </w:tcPr>
          <w:p w14:paraId="3140D24D" w14:textId="7A430E38"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c>
          <w:tcPr>
            <w:tcW w:w="290" w:type="pct"/>
            <w:tcBorders>
              <w:top w:val="nil"/>
              <w:left w:val="nil"/>
              <w:bottom w:val="single" w:sz="4" w:space="0" w:color="BFBFBF"/>
              <w:right w:val="single" w:sz="4" w:space="0" w:color="BFBFBF"/>
            </w:tcBorders>
            <w:shd w:val="clear" w:color="000000" w:fill="FFFFFF"/>
            <w:vAlign w:val="center"/>
            <w:hideMark/>
          </w:tcPr>
          <w:p w14:paraId="1ED09DEE" w14:textId="365185CD" w:rsidR="005D7105" w:rsidRPr="00467FED" w:rsidRDefault="005D7105" w:rsidP="005D7105">
            <w:pPr>
              <w:spacing w:before="0" w:after="0" w:line="240" w:lineRule="auto"/>
              <w:jc w:val="center"/>
              <w:rPr>
                <w:rFonts w:cs="Arial"/>
                <w:color w:val="004070"/>
                <w:sz w:val="18"/>
                <w:szCs w:val="18"/>
              </w:rPr>
            </w:pPr>
            <w:r w:rsidRPr="003C374C">
              <w:rPr>
                <w:rFonts w:cs="Arial"/>
                <w:color w:val="004070"/>
                <w:sz w:val="18"/>
                <w:szCs w:val="18"/>
              </w:rPr>
              <w:t>[Insert]</w:t>
            </w:r>
          </w:p>
        </w:tc>
      </w:tr>
    </w:tbl>
    <w:p w14:paraId="15D4BF56" w14:textId="77777777" w:rsidR="00467FED" w:rsidRDefault="00467FED" w:rsidP="005D7105">
      <w:pPr>
        <w:spacing w:before="0" w:after="0" w:line="240" w:lineRule="auto"/>
      </w:pPr>
    </w:p>
    <w:tbl>
      <w:tblPr>
        <w:tblW w:w="5000" w:type="pct"/>
        <w:tblLayout w:type="fixed"/>
        <w:tblLook w:val="04A0" w:firstRow="1" w:lastRow="0" w:firstColumn="1" w:lastColumn="0" w:noHBand="0" w:noVBand="1"/>
      </w:tblPr>
      <w:tblGrid>
        <w:gridCol w:w="675"/>
        <w:gridCol w:w="13943"/>
      </w:tblGrid>
      <w:tr w:rsidR="005D7105" w:rsidRPr="00467FED" w14:paraId="2B4E5D68" w14:textId="77777777" w:rsidTr="005D7105">
        <w:trPr>
          <w:trHeight w:val="276"/>
        </w:trPr>
        <w:tc>
          <w:tcPr>
            <w:tcW w:w="231" w:type="pct"/>
            <w:shd w:val="clear" w:color="000000" w:fill="808080"/>
            <w:vAlign w:val="center"/>
            <w:hideMark/>
          </w:tcPr>
          <w:p w14:paraId="08194D47" w14:textId="77777777" w:rsidR="005D7105" w:rsidRPr="00467FED" w:rsidRDefault="005D7105" w:rsidP="00467FED">
            <w:pPr>
              <w:spacing w:before="0" w:after="0" w:line="240" w:lineRule="auto"/>
              <w:jc w:val="center"/>
              <w:rPr>
                <w:rFonts w:cs="Arial"/>
                <w:b/>
                <w:bCs/>
                <w:color w:val="FFFFFF"/>
                <w:sz w:val="18"/>
                <w:szCs w:val="18"/>
              </w:rPr>
            </w:pPr>
            <w:r w:rsidRPr="00467FED">
              <w:rPr>
                <w:rFonts w:cs="Arial"/>
                <w:b/>
                <w:bCs/>
                <w:color w:val="FFFFFF"/>
                <w:sz w:val="18"/>
                <w:szCs w:val="18"/>
                <w:vertAlign w:val="superscript"/>
              </w:rPr>
              <w:t>(1)</w:t>
            </w:r>
          </w:p>
        </w:tc>
        <w:tc>
          <w:tcPr>
            <w:tcW w:w="4769" w:type="pct"/>
            <w:shd w:val="clear" w:color="000000" w:fill="FFFFFF"/>
            <w:noWrap/>
            <w:vAlign w:val="center"/>
            <w:hideMark/>
          </w:tcPr>
          <w:p w14:paraId="78533613" w14:textId="22D6FDA8" w:rsidR="005D7105" w:rsidRPr="00467FED" w:rsidRDefault="005D7105" w:rsidP="005D7105">
            <w:pPr>
              <w:spacing w:before="0" w:after="0" w:line="240" w:lineRule="auto"/>
              <w:jc w:val="left"/>
              <w:rPr>
                <w:rFonts w:cs="Arial"/>
                <w:color w:val="000000"/>
                <w:sz w:val="18"/>
                <w:szCs w:val="18"/>
              </w:rPr>
            </w:pPr>
            <w:r w:rsidRPr="00467FED">
              <w:rPr>
                <w:rFonts w:cs="Arial"/>
                <w:color w:val="404040"/>
                <w:sz w:val="18"/>
                <w:szCs w:val="18"/>
              </w:rPr>
              <w:t xml:space="preserve">If the activity has not commenced, please report the planned start date. </w:t>
            </w:r>
          </w:p>
        </w:tc>
      </w:tr>
      <w:tr w:rsidR="005D7105" w:rsidRPr="00467FED" w14:paraId="0D6DB340" w14:textId="77777777" w:rsidTr="005D7105">
        <w:trPr>
          <w:trHeight w:val="276"/>
        </w:trPr>
        <w:tc>
          <w:tcPr>
            <w:tcW w:w="231" w:type="pct"/>
            <w:shd w:val="clear" w:color="000000" w:fill="808080"/>
            <w:vAlign w:val="center"/>
            <w:hideMark/>
          </w:tcPr>
          <w:p w14:paraId="786224D6" w14:textId="77777777" w:rsidR="005D7105" w:rsidRPr="00467FED" w:rsidRDefault="005D7105" w:rsidP="00467FED">
            <w:pPr>
              <w:spacing w:before="0" w:after="0" w:line="240" w:lineRule="auto"/>
              <w:jc w:val="center"/>
              <w:rPr>
                <w:rFonts w:cs="Arial"/>
                <w:b/>
                <w:bCs/>
                <w:color w:val="FFFFFF"/>
                <w:sz w:val="18"/>
                <w:szCs w:val="18"/>
              </w:rPr>
            </w:pPr>
            <w:r w:rsidRPr="00467FED">
              <w:rPr>
                <w:rFonts w:cs="Arial"/>
                <w:b/>
                <w:bCs/>
                <w:color w:val="FFFFFF"/>
                <w:sz w:val="18"/>
                <w:szCs w:val="18"/>
                <w:vertAlign w:val="superscript"/>
              </w:rPr>
              <w:t>(2)</w:t>
            </w:r>
          </w:p>
        </w:tc>
        <w:tc>
          <w:tcPr>
            <w:tcW w:w="4769" w:type="pct"/>
            <w:shd w:val="clear" w:color="000000" w:fill="FFFFFF"/>
            <w:noWrap/>
            <w:vAlign w:val="center"/>
            <w:hideMark/>
          </w:tcPr>
          <w:p w14:paraId="4C846042" w14:textId="6AE0CC7E" w:rsidR="005D7105" w:rsidRPr="00467FED" w:rsidRDefault="005D7105" w:rsidP="00467FED">
            <w:pPr>
              <w:spacing w:before="0" w:after="0" w:line="240" w:lineRule="auto"/>
              <w:jc w:val="left"/>
              <w:rPr>
                <w:rFonts w:cs="Arial"/>
                <w:color w:val="000000"/>
                <w:sz w:val="18"/>
                <w:szCs w:val="18"/>
              </w:rPr>
            </w:pPr>
            <w:r w:rsidRPr="00467FED">
              <w:rPr>
                <w:rFonts w:cs="Arial"/>
                <w:color w:val="404040"/>
                <w:sz w:val="18"/>
                <w:szCs w:val="18"/>
              </w:rPr>
              <w:t>According to the European Waste Codes (EWC). Please refer to Sheet "EWC".</w:t>
            </w:r>
          </w:p>
        </w:tc>
      </w:tr>
      <w:tr w:rsidR="005D7105" w:rsidRPr="00467FED" w14:paraId="56A475AF" w14:textId="77777777" w:rsidTr="005D7105">
        <w:trPr>
          <w:trHeight w:val="276"/>
        </w:trPr>
        <w:tc>
          <w:tcPr>
            <w:tcW w:w="231" w:type="pct"/>
            <w:shd w:val="clear" w:color="000000" w:fill="808080"/>
            <w:vAlign w:val="center"/>
            <w:hideMark/>
          </w:tcPr>
          <w:p w14:paraId="4482479C" w14:textId="77777777" w:rsidR="005D7105" w:rsidRPr="00467FED" w:rsidRDefault="005D7105" w:rsidP="00467FED">
            <w:pPr>
              <w:spacing w:before="0" w:after="0" w:line="240" w:lineRule="auto"/>
              <w:jc w:val="center"/>
              <w:rPr>
                <w:rFonts w:cs="Arial"/>
                <w:b/>
                <w:bCs/>
                <w:color w:val="FFFFFF"/>
                <w:sz w:val="18"/>
                <w:szCs w:val="18"/>
              </w:rPr>
            </w:pPr>
            <w:r w:rsidRPr="00467FED">
              <w:rPr>
                <w:rFonts w:cs="Arial"/>
                <w:b/>
                <w:bCs/>
                <w:color w:val="FFFFFF"/>
                <w:sz w:val="18"/>
                <w:szCs w:val="18"/>
                <w:vertAlign w:val="superscript"/>
              </w:rPr>
              <w:t>(3)</w:t>
            </w:r>
          </w:p>
        </w:tc>
        <w:tc>
          <w:tcPr>
            <w:tcW w:w="4769" w:type="pct"/>
            <w:shd w:val="clear" w:color="000000" w:fill="FFFFFF"/>
            <w:noWrap/>
            <w:vAlign w:val="center"/>
            <w:hideMark/>
          </w:tcPr>
          <w:p w14:paraId="6E8A9C8B" w14:textId="277347F8" w:rsidR="005D7105" w:rsidRPr="00467FED" w:rsidRDefault="005D7105" w:rsidP="00467FED">
            <w:pPr>
              <w:spacing w:before="0" w:after="0" w:line="240" w:lineRule="auto"/>
              <w:jc w:val="left"/>
              <w:rPr>
                <w:rFonts w:cs="Arial"/>
                <w:color w:val="000000"/>
                <w:sz w:val="18"/>
                <w:szCs w:val="18"/>
              </w:rPr>
            </w:pPr>
            <w:r w:rsidRPr="00467FED">
              <w:rPr>
                <w:rFonts w:cs="Arial"/>
                <w:color w:val="404040"/>
                <w:sz w:val="18"/>
                <w:szCs w:val="18"/>
              </w:rPr>
              <w:t>If "Nature of Waste Prevention is One-off, please report under "</w:t>
            </w:r>
            <w:proofErr w:type="spellStart"/>
            <w:r w:rsidRPr="00467FED">
              <w:rPr>
                <w:rFonts w:cs="Arial"/>
                <w:color w:val="404040"/>
                <w:sz w:val="18"/>
                <w:szCs w:val="18"/>
              </w:rPr>
              <w:t>tn</w:t>
            </w:r>
            <w:proofErr w:type="spellEnd"/>
            <w:r w:rsidRPr="00467FED">
              <w:rPr>
                <w:rFonts w:cs="Arial"/>
                <w:color w:val="404040"/>
                <w:sz w:val="18"/>
                <w:szCs w:val="18"/>
              </w:rPr>
              <w:t>", otherwise under "</w:t>
            </w:r>
            <w:proofErr w:type="spellStart"/>
            <w:r w:rsidRPr="00467FED">
              <w:rPr>
                <w:rFonts w:cs="Arial"/>
                <w:color w:val="404040"/>
                <w:sz w:val="18"/>
                <w:szCs w:val="18"/>
              </w:rPr>
              <w:t>tn</w:t>
            </w:r>
            <w:proofErr w:type="spellEnd"/>
            <w:r w:rsidRPr="00467FED">
              <w:rPr>
                <w:rFonts w:cs="Arial"/>
                <w:color w:val="404040"/>
                <w:sz w:val="18"/>
                <w:szCs w:val="18"/>
              </w:rPr>
              <w:t>/month".</w:t>
            </w:r>
          </w:p>
        </w:tc>
      </w:tr>
      <w:tr w:rsidR="005D7105" w:rsidRPr="00467FED" w14:paraId="7A3AA39A" w14:textId="77777777" w:rsidTr="005D7105">
        <w:trPr>
          <w:trHeight w:val="276"/>
        </w:trPr>
        <w:tc>
          <w:tcPr>
            <w:tcW w:w="231" w:type="pct"/>
            <w:shd w:val="clear" w:color="000000" w:fill="808080"/>
            <w:vAlign w:val="center"/>
            <w:hideMark/>
          </w:tcPr>
          <w:p w14:paraId="7E4397B5" w14:textId="77777777" w:rsidR="005D7105" w:rsidRPr="00467FED" w:rsidRDefault="005D7105" w:rsidP="00467FED">
            <w:pPr>
              <w:spacing w:before="0" w:after="0" w:line="240" w:lineRule="auto"/>
              <w:jc w:val="center"/>
              <w:rPr>
                <w:rFonts w:cs="Arial"/>
                <w:b/>
                <w:bCs/>
                <w:color w:val="FFFFFF"/>
                <w:sz w:val="18"/>
                <w:szCs w:val="18"/>
              </w:rPr>
            </w:pPr>
            <w:r w:rsidRPr="00467FED">
              <w:rPr>
                <w:rFonts w:cs="Arial"/>
                <w:b/>
                <w:bCs/>
                <w:color w:val="FFFFFF"/>
                <w:sz w:val="18"/>
                <w:szCs w:val="18"/>
                <w:vertAlign w:val="superscript"/>
              </w:rPr>
              <w:t>(4)</w:t>
            </w:r>
          </w:p>
        </w:tc>
        <w:tc>
          <w:tcPr>
            <w:tcW w:w="4769" w:type="pct"/>
            <w:shd w:val="clear" w:color="000000" w:fill="FFFFFF"/>
            <w:noWrap/>
            <w:vAlign w:val="center"/>
            <w:hideMark/>
          </w:tcPr>
          <w:p w14:paraId="5906F039" w14:textId="78D2A969" w:rsidR="005D7105" w:rsidRPr="00467FED" w:rsidRDefault="005D7105" w:rsidP="00467FED">
            <w:pPr>
              <w:spacing w:before="0" w:after="0" w:line="240" w:lineRule="auto"/>
              <w:jc w:val="left"/>
              <w:rPr>
                <w:rFonts w:cs="Arial"/>
                <w:color w:val="000000"/>
                <w:sz w:val="18"/>
                <w:szCs w:val="18"/>
              </w:rPr>
            </w:pPr>
            <w:r w:rsidRPr="00467FED">
              <w:rPr>
                <w:rFonts w:cs="Arial"/>
                <w:color w:val="404040"/>
                <w:sz w:val="18"/>
                <w:szCs w:val="18"/>
              </w:rPr>
              <w:t>To be filled only if "Status" is "Implemented".</w:t>
            </w:r>
          </w:p>
        </w:tc>
      </w:tr>
      <w:tr w:rsidR="005D7105" w:rsidRPr="00467FED" w14:paraId="31B8D6C1" w14:textId="77777777" w:rsidTr="005D7105">
        <w:trPr>
          <w:trHeight w:val="276"/>
        </w:trPr>
        <w:tc>
          <w:tcPr>
            <w:tcW w:w="231" w:type="pct"/>
            <w:shd w:val="clear" w:color="000000" w:fill="808080"/>
            <w:vAlign w:val="center"/>
            <w:hideMark/>
          </w:tcPr>
          <w:p w14:paraId="36A3568A" w14:textId="77777777" w:rsidR="005D7105" w:rsidRPr="00467FED" w:rsidRDefault="005D7105" w:rsidP="00467FED">
            <w:pPr>
              <w:spacing w:before="0" w:after="0" w:line="240" w:lineRule="auto"/>
              <w:jc w:val="center"/>
              <w:rPr>
                <w:rFonts w:cs="Arial"/>
                <w:b/>
                <w:bCs/>
                <w:color w:val="FFFFFF"/>
                <w:sz w:val="18"/>
                <w:szCs w:val="18"/>
              </w:rPr>
            </w:pPr>
            <w:r w:rsidRPr="00467FED">
              <w:rPr>
                <w:rFonts w:cs="Arial"/>
                <w:b/>
                <w:bCs/>
                <w:color w:val="FFFFFF"/>
                <w:sz w:val="18"/>
                <w:szCs w:val="18"/>
                <w:vertAlign w:val="superscript"/>
              </w:rPr>
              <w:t>(5)</w:t>
            </w:r>
          </w:p>
        </w:tc>
        <w:tc>
          <w:tcPr>
            <w:tcW w:w="4769" w:type="pct"/>
            <w:shd w:val="clear" w:color="000000" w:fill="FFFFFF"/>
            <w:noWrap/>
            <w:vAlign w:val="center"/>
            <w:hideMark/>
          </w:tcPr>
          <w:p w14:paraId="3CFF85B2" w14:textId="2B4C66C0" w:rsidR="005D7105" w:rsidRPr="00467FED" w:rsidRDefault="005D7105" w:rsidP="00467FED">
            <w:pPr>
              <w:spacing w:before="0" w:after="0" w:line="240" w:lineRule="auto"/>
              <w:jc w:val="left"/>
              <w:rPr>
                <w:rFonts w:cs="Arial"/>
                <w:color w:val="000000"/>
                <w:sz w:val="18"/>
                <w:szCs w:val="18"/>
              </w:rPr>
            </w:pPr>
            <w:r w:rsidRPr="00467FED">
              <w:rPr>
                <w:rFonts w:cs="Arial"/>
                <w:color w:val="404040"/>
                <w:sz w:val="18"/>
                <w:szCs w:val="18"/>
              </w:rPr>
              <w:t>Please clarify the reasons for the termination of the activity.</w:t>
            </w:r>
          </w:p>
        </w:tc>
      </w:tr>
    </w:tbl>
    <w:p w14:paraId="2D0484BD" w14:textId="1601330E" w:rsidR="000C0A7C" w:rsidRPr="007E11BF" w:rsidRDefault="000C0A7C" w:rsidP="000C0A7C">
      <w:pPr>
        <w:rPr>
          <w:i/>
          <w:iCs/>
          <w:color w:val="C00000"/>
          <w:lang w:val="en-GB" w:bidi="he-IL"/>
        </w:rPr>
      </w:pPr>
      <w:r w:rsidRPr="007E11BF">
        <w:rPr>
          <w:i/>
          <w:iCs/>
          <w:color w:val="C00000"/>
          <w:lang w:val="en-GB" w:bidi="he-IL"/>
        </w:rPr>
        <w:t xml:space="preserve">[Guidance: A </w:t>
      </w:r>
      <w:r w:rsidR="00E20452" w:rsidRPr="00E20452">
        <w:rPr>
          <w:i/>
          <w:iCs/>
          <w:color w:val="C00000"/>
          <w:lang w:val="en-GB" w:bidi="he-IL"/>
        </w:rPr>
        <w:t xml:space="preserve">spreadsheet </w:t>
      </w:r>
      <w:r w:rsidR="000F0C5C" w:rsidRPr="007E11BF">
        <w:rPr>
          <w:i/>
          <w:iCs/>
          <w:color w:val="C00000"/>
          <w:lang w:val="en-GB" w:bidi="he-IL"/>
        </w:rPr>
        <w:t xml:space="preserve">template </w:t>
      </w:r>
      <w:r w:rsidRPr="007E11BF">
        <w:rPr>
          <w:i/>
          <w:iCs/>
          <w:color w:val="C00000"/>
          <w:lang w:val="en-GB" w:bidi="he-IL"/>
        </w:rPr>
        <w:t xml:space="preserve">is attached to “Waste Management Plans’ (WMP) Guidelines”, providing guidance for the </w:t>
      </w:r>
      <w:r w:rsidR="008C1C3C" w:rsidRPr="008C1C3C">
        <w:rPr>
          <w:i/>
          <w:iCs/>
          <w:color w:val="C00000"/>
          <w:lang w:val="en-GB" w:bidi="he-IL"/>
        </w:rPr>
        <w:t xml:space="preserve">completion </w:t>
      </w:r>
      <w:r w:rsidRPr="007E11BF">
        <w:rPr>
          <w:i/>
          <w:iCs/>
          <w:color w:val="C00000"/>
          <w:lang w:val="en-GB" w:bidi="he-IL"/>
        </w:rPr>
        <w:t xml:space="preserve">of </w:t>
      </w:r>
      <w:r w:rsidRPr="007E11BF">
        <w:rPr>
          <w:i/>
          <w:iCs/>
          <w:color w:val="C00000"/>
          <w:lang w:bidi="he-IL"/>
        </w:rPr>
        <w:t xml:space="preserve">the </w:t>
      </w:r>
      <w:r w:rsidRPr="007E11BF">
        <w:rPr>
          <w:i/>
          <w:iCs/>
          <w:color w:val="C00000"/>
          <w:lang w:val="en-GB" w:bidi="he-IL"/>
        </w:rPr>
        <w:t>Table]</w:t>
      </w:r>
    </w:p>
    <w:p w14:paraId="216518C9" w14:textId="77777777" w:rsidR="000C0A7C" w:rsidRPr="007E11BF" w:rsidRDefault="000C0A7C" w:rsidP="000C0A7C">
      <w:pPr>
        <w:rPr>
          <w:i/>
          <w:iCs/>
          <w:lang w:val="en-GB" w:eastAsia="x-none" w:bidi="he-IL"/>
        </w:rPr>
        <w:sectPr w:rsidR="000C0A7C" w:rsidRPr="007E11BF" w:rsidSect="002A167F">
          <w:headerReference w:type="default" r:id="rId27"/>
          <w:footerReference w:type="default" r:id="rId28"/>
          <w:pgSz w:w="16840" w:h="11907" w:orient="landscape" w:code="9"/>
          <w:pgMar w:top="810" w:right="1134" w:bottom="810" w:left="1304" w:header="510" w:footer="767" w:gutter="0"/>
          <w:cols w:space="708"/>
          <w:docGrid w:linePitch="360"/>
        </w:sectPr>
      </w:pPr>
    </w:p>
    <w:p w14:paraId="488CC5B0" w14:textId="6C184E0A" w:rsidR="00044B95" w:rsidRPr="00E05B62" w:rsidRDefault="00044B95" w:rsidP="00DA1210">
      <w:pPr>
        <w:pStyle w:val="Heading2"/>
        <w:spacing w:before="0"/>
      </w:pPr>
      <w:bookmarkStart w:id="54" w:name="_Toc83823337"/>
      <w:r w:rsidRPr="00E05B62">
        <w:lastRenderedPageBreak/>
        <w:t xml:space="preserve">Section </w:t>
      </w:r>
      <w:r w:rsidR="008E6034" w:rsidRPr="00E05B62">
        <w:t>5</w:t>
      </w:r>
      <w:r w:rsidRPr="00E05B62">
        <w:t>. Proposed Waste Management System</w:t>
      </w:r>
      <w:bookmarkEnd w:id="54"/>
      <w:r w:rsidRPr="00E05B62">
        <w:t xml:space="preserve"> </w:t>
      </w:r>
    </w:p>
    <w:p w14:paraId="61A0F517" w14:textId="77777777" w:rsidR="004F5703" w:rsidRDefault="004F5703" w:rsidP="004F5703">
      <w:pPr>
        <w:rPr>
          <w:i/>
          <w:iCs/>
          <w:color w:val="C00000"/>
          <w:lang w:val="en-GB" w:bidi="he-IL"/>
        </w:rPr>
      </w:pPr>
      <w:r w:rsidRPr="009F596B">
        <w:rPr>
          <w:i/>
          <w:iCs/>
          <w:color w:val="C00000"/>
          <w:lang w:val="en-GB" w:bidi="he-IL"/>
        </w:rPr>
        <w:t>[Guidance:</w:t>
      </w:r>
      <w:r w:rsidRPr="007E11BF">
        <w:t xml:space="preserve"> </w:t>
      </w:r>
      <w:r w:rsidRPr="007E11BF">
        <w:rPr>
          <w:i/>
          <w:iCs/>
          <w:color w:val="C00000"/>
          <w:lang w:val="en-GB" w:bidi="he-IL"/>
        </w:rPr>
        <w:t>Fill out all required information marked using blue font text in the template.</w:t>
      </w:r>
      <w:r>
        <w:rPr>
          <w:i/>
          <w:iCs/>
          <w:color w:val="C00000"/>
          <w:lang w:val="en-GB" w:bidi="he-IL"/>
        </w:rPr>
        <w:t>]</w:t>
      </w:r>
    </w:p>
    <w:p w14:paraId="5B88C59B" w14:textId="5B2D674F" w:rsidR="00044B95" w:rsidRDefault="00CD53C2" w:rsidP="00044B95">
      <w:pPr>
        <w:rPr>
          <w:lang w:val="en-GB"/>
        </w:rPr>
      </w:pPr>
      <w:r>
        <w:rPr>
          <w:lang w:val="en-GB"/>
        </w:rPr>
        <w:t>The following sections</w:t>
      </w:r>
      <w:r w:rsidR="008E6034">
        <w:rPr>
          <w:lang w:val="en-GB"/>
        </w:rPr>
        <w:t xml:space="preserve"> </w:t>
      </w:r>
      <w:r>
        <w:rPr>
          <w:lang w:val="en-GB"/>
        </w:rPr>
        <w:t>provide</w:t>
      </w:r>
      <w:r w:rsidR="008E6034">
        <w:rPr>
          <w:lang w:val="en-GB"/>
        </w:rPr>
        <w:t xml:space="preserve"> the </w:t>
      </w:r>
      <w:r w:rsidR="00B632A2">
        <w:rPr>
          <w:lang w:val="en-GB"/>
        </w:rPr>
        <w:t>P</w:t>
      </w:r>
      <w:r>
        <w:rPr>
          <w:lang w:val="en-GB"/>
        </w:rPr>
        <w:t xml:space="preserve">roposed WMS based on the provisions analysed in Section 4 of the WMP. </w:t>
      </w:r>
    </w:p>
    <w:p w14:paraId="2D545D8C" w14:textId="7B76D1DC" w:rsidR="00044B95" w:rsidRDefault="00115C69" w:rsidP="00B57BD2">
      <w:pPr>
        <w:pStyle w:val="Heading3"/>
      </w:pPr>
      <w:bookmarkStart w:id="55" w:name="_Toc83823338"/>
      <w:r w:rsidRPr="00115C69">
        <w:t>Section 5.</w:t>
      </w:r>
      <w:r>
        <w:t>1.</w:t>
      </w:r>
      <w:r w:rsidRPr="00115C69">
        <w:t xml:space="preserve"> </w:t>
      </w:r>
      <w:r w:rsidR="008E6034">
        <w:t xml:space="preserve">Proposed </w:t>
      </w:r>
      <w:r w:rsidR="008E6034" w:rsidRPr="008E6034">
        <w:t xml:space="preserve">Waste </w:t>
      </w:r>
      <w:r w:rsidR="00BA1071">
        <w:t xml:space="preserve">Segregation, </w:t>
      </w:r>
      <w:r w:rsidR="008E6034" w:rsidRPr="008E6034">
        <w:t>Collection and Storage</w:t>
      </w:r>
      <w:bookmarkEnd w:id="55"/>
    </w:p>
    <w:p w14:paraId="54AFE082" w14:textId="3476B41B" w:rsidR="004F5703" w:rsidRDefault="004F5703" w:rsidP="004F5703">
      <w:pPr>
        <w:rPr>
          <w:i/>
          <w:iCs/>
          <w:color w:val="C00000"/>
          <w:lang w:val="en-GB" w:bidi="he-IL"/>
        </w:rPr>
      </w:pPr>
      <w:r w:rsidRPr="009F596B">
        <w:rPr>
          <w:i/>
          <w:iCs/>
          <w:color w:val="C00000"/>
          <w:lang w:val="en-GB" w:bidi="he-IL"/>
        </w:rPr>
        <w:t>[Guidance:</w:t>
      </w:r>
      <w:r w:rsidRPr="007E11BF">
        <w:t xml:space="preserve"> </w:t>
      </w:r>
      <w:bookmarkStart w:id="56" w:name="_Hlk77942155"/>
      <w:r w:rsidRPr="007E11BF">
        <w:rPr>
          <w:i/>
          <w:iCs/>
          <w:color w:val="C00000"/>
          <w:lang w:val="en-GB" w:bidi="he-IL"/>
        </w:rPr>
        <w:t>Fill out all required information marked using blue font text in the template.</w:t>
      </w:r>
      <w:bookmarkEnd w:id="56"/>
    </w:p>
    <w:p w14:paraId="30AB3237" w14:textId="5D9C13C7" w:rsidR="004F5703" w:rsidRPr="004F5703" w:rsidRDefault="004F5703" w:rsidP="004F5703">
      <w:pPr>
        <w:rPr>
          <w:i/>
          <w:iCs/>
          <w:color w:val="C00000"/>
          <w:lang w:val="en-GB"/>
        </w:rPr>
      </w:pPr>
      <w:r w:rsidRPr="004F5703">
        <w:rPr>
          <w:i/>
          <w:iCs/>
          <w:color w:val="C00000"/>
          <w:lang w:val="en-GB" w:bidi="he-IL"/>
        </w:rPr>
        <w:t xml:space="preserve">Storage </w:t>
      </w:r>
      <w:r w:rsidRPr="004F5703">
        <w:rPr>
          <w:i/>
          <w:iCs/>
          <w:color w:val="C00000"/>
          <w:lang w:val="en-GB"/>
        </w:rPr>
        <w:t xml:space="preserve">areas are where the waste containers from across the establishment are stored. Well-designed storage areas eliminate potential issues with conﬂicting uses of areas as well as minimise the impacts of inappropriately stored containers. This is particularly important for </w:t>
      </w:r>
      <w:r w:rsidR="0037449E">
        <w:rPr>
          <w:i/>
          <w:iCs/>
          <w:color w:val="C00000"/>
          <w:lang w:val="en-GB"/>
        </w:rPr>
        <w:t>establishments</w:t>
      </w:r>
      <w:r w:rsidRPr="004F5703">
        <w:rPr>
          <w:i/>
          <w:iCs/>
          <w:color w:val="C00000"/>
          <w:lang w:val="en-GB"/>
        </w:rPr>
        <w:t xml:space="preserve"> situated within mixed-use</w:t>
      </w:r>
      <w:r w:rsidR="007F0245">
        <w:rPr>
          <w:i/>
          <w:iCs/>
          <w:color w:val="C00000"/>
          <w:lang w:val="en-GB"/>
        </w:rPr>
        <w:t xml:space="preserve"> </w:t>
      </w:r>
      <w:r w:rsidRPr="004F5703">
        <w:rPr>
          <w:i/>
          <w:iCs/>
          <w:color w:val="C00000"/>
          <w:lang w:val="en-GB"/>
        </w:rPr>
        <w:t>developments. Establishment’s design needs to incorporate sufﬁcient space to store, in separate containers, the volume of different types of waste likely to be generated during the period between waste collections. Space should also be included for appropriate signage to clearly identify how to use the equipment. When calculating the storage space requirements, the following parameters should be considered:</w:t>
      </w:r>
    </w:p>
    <w:p w14:paraId="32B22400" w14:textId="3697C1B2" w:rsidR="004F5703" w:rsidRPr="004F5703" w:rsidRDefault="004F5703" w:rsidP="004F5703">
      <w:pPr>
        <w:pStyle w:val="ListParagraph"/>
        <w:numPr>
          <w:ilvl w:val="0"/>
          <w:numId w:val="14"/>
        </w:numPr>
        <w:rPr>
          <w:i/>
          <w:iCs/>
          <w:color w:val="C00000"/>
          <w:lang w:val="en-GB"/>
        </w:rPr>
      </w:pPr>
      <w:r w:rsidRPr="004F5703">
        <w:rPr>
          <w:i/>
          <w:iCs/>
          <w:color w:val="C00000"/>
          <w:lang w:val="en-GB"/>
        </w:rPr>
        <w:t>Waste and recycling generation rates</w:t>
      </w:r>
      <w:r w:rsidR="00762E6E">
        <w:rPr>
          <w:i/>
          <w:iCs/>
          <w:color w:val="C00000"/>
          <w:lang w:val="en-GB"/>
        </w:rPr>
        <w:t>.</w:t>
      </w:r>
    </w:p>
    <w:p w14:paraId="771BDA6E" w14:textId="76EEA513" w:rsidR="004F5703" w:rsidRPr="004F5703" w:rsidRDefault="004F5703" w:rsidP="004F5703">
      <w:pPr>
        <w:pStyle w:val="ListParagraph"/>
        <w:numPr>
          <w:ilvl w:val="0"/>
          <w:numId w:val="14"/>
        </w:numPr>
        <w:rPr>
          <w:i/>
          <w:iCs/>
          <w:color w:val="C00000"/>
          <w:lang w:val="en-GB"/>
        </w:rPr>
      </w:pPr>
      <w:r w:rsidRPr="004F5703">
        <w:rPr>
          <w:i/>
          <w:iCs/>
          <w:color w:val="C00000"/>
          <w:lang w:val="en-GB"/>
        </w:rPr>
        <w:t>Frequency of collection</w:t>
      </w:r>
      <w:r w:rsidR="00762E6E">
        <w:rPr>
          <w:i/>
          <w:iCs/>
          <w:color w:val="C00000"/>
          <w:lang w:val="en-GB"/>
        </w:rPr>
        <w:t>.</w:t>
      </w:r>
    </w:p>
    <w:p w14:paraId="0297A447" w14:textId="3C3FBAD2" w:rsidR="004F5703" w:rsidRPr="004F5703" w:rsidRDefault="004F5703" w:rsidP="004F5703">
      <w:pPr>
        <w:pStyle w:val="ListParagraph"/>
        <w:numPr>
          <w:ilvl w:val="0"/>
          <w:numId w:val="14"/>
        </w:numPr>
        <w:rPr>
          <w:i/>
          <w:iCs/>
          <w:color w:val="C00000"/>
          <w:lang w:val="en-GB"/>
        </w:rPr>
      </w:pPr>
      <w:r w:rsidRPr="004F5703">
        <w:rPr>
          <w:i/>
          <w:iCs/>
          <w:color w:val="C00000"/>
          <w:lang w:val="en-GB"/>
        </w:rPr>
        <w:t>Suitable waste and recycling storage equipment</w:t>
      </w:r>
      <w:r w:rsidR="00762E6E">
        <w:rPr>
          <w:i/>
          <w:iCs/>
          <w:color w:val="C00000"/>
          <w:lang w:val="en-GB"/>
        </w:rPr>
        <w:t>.</w:t>
      </w:r>
    </w:p>
    <w:p w14:paraId="0E85E414" w14:textId="73EED9EF" w:rsidR="004F5703" w:rsidRPr="004F5703" w:rsidRDefault="004F5703" w:rsidP="004F5703">
      <w:pPr>
        <w:pStyle w:val="ListParagraph"/>
        <w:numPr>
          <w:ilvl w:val="0"/>
          <w:numId w:val="14"/>
        </w:numPr>
        <w:rPr>
          <w:i/>
          <w:iCs/>
          <w:color w:val="C00000"/>
          <w:lang w:val="en-GB"/>
        </w:rPr>
      </w:pPr>
      <w:r w:rsidRPr="004F5703">
        <w:rPr>
          <w:i/>
          <w:iCs/>
          <w:color w:val="C00000"/>
          <w:lang w:val="en-GB"/>
        </w:rPr>
        <w:t>Access to the storage area</w:t>
      </w:r>
      <w:r w:rsidR="00762E6E">
        <w:rPr>
          <w:i/>
          <w:iCs/>
          <w:color w:val="C00000"/>
          <w:lang w:val="en-GB"/>
        </w:rPr>
        <w:t>.</w:t>
      </w:r>
    </w:p>
    <w:p w14:paraId="418B9428" w14:textId="77777777" w:rsidR="004F5703" w:rsidRPr="004F5703" w:rsidRDefault="004F5703" w:rsidP="004F5703">
      <w:pPr>
        <w:pStyle w:val="ListParagraph"/>
        <w:numPr>
          <w:ilvl w:val="0"/>
          <w:numId w:val="14"/>
        </w:numPr>
        <w:rPr>
          <w:i/>
          <w:iCs/>
          <w:color w:val="C00000"/>
          <w:lang w:val="en-GB"/>
        </w:rPr>
      </w:pPr>
      <w:r w:rsidRPr="004F5703">
        <w:rPr>
          <w:i/>
          <w:iCs/>
          <w:color w:val="C00000"/>
          <w:lang w:val="en-GB"/>
        </w:rPr>
        <w:t>Collection service type, including the access requirements for collection vehicles (such as width and height of gates).</w:t>
      </w:r>
      <w:r w:rsidRPr="004F5703">
        <w:rPr>
          <w:i/>
          <w:iCs/>
        </w:rPr>
        <w:t xml:space="preserve"> </w:t>
      </w:r>
    </w:p>
    <w:p w14:paraId="22BF988D" w14:textId="77777777" w:rsidR="004F5703" w:rsidRPr="004F5703" w:rsidRDefault="004F5703" w:rsidP="004F5703">
      <w:pPr>
        <w:pStyle w:val="ListParagraph"/>
        <w:numPr>
          <w:ilvl w:val="0"/>
          <w:numId w:val="14"/>
        </w:numPr>
        <w:rPr>
          <w:i/>
          <w:iCs/>
          <w:color w:val="C00000"/>
          <w:lang w:val="en-GB"/>
        </w:rPr>
      </w:pPr>
      <w:r w:rsidRPr="004F5703">
        <w:rPr>
          <w:i/>
          <w:iCs/>
          <w:color w:val="C00000"/>
          <w:lang w:val="en-GB"/>
        </w:rPr>
        <w:t>Flexible design in relation to size to ensure future uses for the establishment are not limited.</w:t>
      </w:r>
    </w:p>
    <w:p w14:paraId="2B4C20C8" w14:textId="77777777" w:rsidR="004F5703" w:rsidRPr="004F5703" w:rsidRDefault="004F5703" w:rsidP="004F5703">
      <w:pPr>
        <w:rPr>
          <w:i/>
          <w:iCs/>
          <w:color w:val="C00000"/>
          <w:lang w:val="en-GB"/>
        </w:rPr>
      </w:pPr>
      <w:r w:rsidRPr="004F5703">
        <w:rPr>
          <w:i/>
          <w:iCs/>
          <w:color w:val="C00000"/>
          <w:lang w:val="en-GB"/>
        </w:rPr>
        <w:t>Waste collection and storage design should also consider environmental and social issues i.e., noise, odour, hygiene, vermin, illegal activities, health, safety.</w:t>
      </w:r>
    </w:p>
    <w:p w14:paraId="22925E0B" w14:textId="11FD0B8E" w:rsidR="004F5703" w:rsidRPr="004F5703" w:rsidRDefault="004F5703" w:rsidP="004F5703">
      <w:pPr>
        <w:rPr>
          <w:i/>
          <w:iCs/>
          <w:color w:val="C00000"/>
          <w:lang w:val="en-GB"/>
        </w:rPr>
      </w:pPr>
      <w:r w:rsidRPr="004F5703">
        <w:rPr>
          <w:i/>
          <w:iCs/>
          <w:color w:val="C00000"/>
          <w:lang w:val="en-GB"/>
        </w:rPr>
        <w:t xml:space="preserve">The waste collection from the </w:t>
      </w:r>
      <w:r w:rsidR="007A573E" w:rsidRPr="007A573E">
        <w:rPr>
          <w:i/>
          <w:iCs/>
          <w:color w:val="C00000"/>
          <w:lang w:val="en-GB"/>
        </w:rPr>
        <w:t xml:space="preserve">registered and licensed </w:t>
      </w:r>
      <w:r w:rsidRPr="004F5703">
        <w:rPr>
          <w:i/>
          <w:iCs/>
          <w:color w:val="C00000"/>
          <w:lang w:val="en-GB"/>
        </w:rPr>
        <w:t xml:space="preserve">service provider requires further consideration. Containers may be taken and emptied directly from the storage area or transported to a separate collection point where they will be emptied by the service provider. If the storage is located away from the collection point, a responsible individual will be needed to transport waste. Furthermore, the following recommendations should be considered: </w:t>
      </w:r>
    </w:p>
    <w:p w14:paraId="642E871D" w14:textId="77777777" w:rsidR="004F5703" w:rsidRPr="004F5703" w:rsidRDefault="004F5703" w:rsidP="004F5703">
      <w:pPr>
        <w:pStyle w:val="ListParagraph"/>
        <w:numPr>
          <w:ilvl w:val="0"/>
          <w:numId w:val="25"/>
        </w:numPr>
        <w:rPr>
          <w:i/>
          <w:iCs/>
          <w:color w:val="C00000"/>
          <w:lang w:val="en-GB"/>
        </w:rPr>
      </w:pPr>
      <w:r w:rsidRPr="004F5703">
        <w:rPr>
          <w:i/>
          <w:iCs/>
          <w:color w:val="C00000"/>
          <w:lang w:val="en-GB"/>
        </w:rPr>
        <w:t xml:space="preserve">The collection point is preferably located on a level surface. It should have an access-way rated for use by heavy vehicles and enough space for bins to be manoeuvred. It should be accessible during collection times and not located behind locked gates. </w:t>
      </w:r>
    </w:p>
    <w:p w14:paraId="6802496F" w14:textId="77777777" w:rsidR="004F5703" w:rsidRPr="004F5703" w:rsidRDefault="004F5703" w:rsidP="004F5703">
      <w:pPr>
        <w:pStyle w:val="ListParagraph"/>
        <w:numPr>
          <w:ilvl w:val="0"/>
          <w:numId w:val="25"/>
        </w:numPr>
        <w:rPr>
          <w:i/>
          <w:iCs/>
          <w:color w:val="C00000"/>
          <w:lang w:val="en-GB"/>
        </w:rPr>
      </w:pPr>
      <w:r w:rsidRPr="004F5703">
        <w:rPr>
          <w:i/>
          <w:iCs/>
          <w:color w:val="C00000"/>
          <w:lang w:val="en-GB"/>
        </w:rPr>
        <w:t>The collection point should not be located near intersections, ramps, round-a-bouts, pedestrian crossings, building awnings, overhead wires, overhead structures, service ducts and pipes. Not be restricted by parked cars or vehicle loading or unloading bays, etc. It should not require vehicles to reverse or impede the normal operations of the establishment.]</w:t>
      </w:r>
    </w:p>
    <w:p w14:paraId="765955EC" w14:textId="22C13073" w:rsidR="00CC1A5B" w:rsidRPr="00BA150E" w:rsidRDefault="00CC1A5B" w:rsidP="00CC1A5B">
      <w:pPr>
        <w:rPr>
          <w:color w:val="004070"/>
          <w:lang w:val="en-GB"/>
        </w:rPr>
      </w:pPr>
      <w:r w:rsidRPr="00BA150E">
        <w:rPr>
          <w:color w:val="004070"/>
          <w:lang w:val="en-GB"/>
        </w:rPr>
        <w:t xml:space="preserve">[Insert: </w:t>
      </w:r>
      <w:r>
        <w:rPr>
          <w:color w:val="004070"/>
          <w:lang w:val="en-GB"/>
        </w:rPr>
        <w:t>Recommendations with regards to collection and storage scheme considering the relevant proposed measures</w:t>
      </w:r>
      <w:r w:rsidR="000D3223">
        <w:rPr>
          <w:color w:val="004070"/>
          <w:lang w:val="en-GB"/>
        </w:rPr>
        <w:t xml:space="preserve"> (Section 4)</w:t>
      </w:r>
      <w:r>
        <w:rPr>
          <w:color w:val="004070"/>
          <w:lang w:val="en-GB"/>
        </w:rPr>
        <w:t xml:space="preserve">. Include a </w:t>
      </w:r>
      <w:r w:rsidRPr="00BA150E">
        <w:rPr>
          <w:color w:val="004070"/>
          <w:lang w:val="en-GB"/>
        </w:rPr>
        <w:t xml:space="preserve">technical description on how each waste type </w:t>
      </w:r>
      <w:r>
        <w:rPr>
          <w:color w:val="004070"/>
          <w:lang w:val="en-GB"/>
        </w:rPr>
        <w:t>will be</w:t>
      </w:r>
      <w:r w:rsidRPr="00BA150E">
        <w:rPr>
          <w:color w:val="004070"/>
          <w:lang w:val="en-GB"/>
        </w:rPr>
        <w:t xml:space="preserve"> handled, collected, and transported at the storage area, waste types that </w:t>
      </w:r>
      <w:r w:rsidR="0024301D">
        <w:rPr>
          <w:color w:val="004070"/>
          <w:lang w:val="en-GB"/>
        </w:rPr>
        <w:t>will be</w:t>
      </w:r>
      <w:r w:rsidRPr="00BA150E">
        <w:rPr>
          <w:color w:val="004070"/>
          <w:lang w:val="en-GB"/>
        </w:rPr>
        <w:t xml:space="preserve"> </w:t>
      </w:r>
      <w:r w:rsidR="0024301D" w:rsidRPr="00BA150E">
        <w:rPr>
          <w:color w:val="004070"/>
          <w:lang w:val="en-GB"/>
        </w:rPr>
        <w:t>separate</w:t>
      </w:r>
      <w:r w:rsidR="0024301D">
        <w:rPr>
          <w:color w:val="004070"/>
          <w:lang w:val="en-GB"/>
        </w:rPr>
        <w:t>ly</w:t>
      </w:r>
      <w:r w:rsidRPr="00BA150E">
        <w:rPr>
          <w:color w:val="004070"/>
          <w:lang w:val="en-GB"/>
        </w:rPr>
        <w:t xml:space="preserve"> collected and stored, technical characteristics/specifications </w:t>
      </w:r>
      <w:r w:rsidR="0024301D">
        <w:rPr>
          <w:color w:val="004070"/>
          <w:lang w:val="en-GB"/>
        </w:rPr>
        <w:t xml:space="preserve">for the upgrade </w:t>
      </w:r>
      <w:r w:rsidRPr="00BA150E">
        <w:rPr>
          <w:color w:val="004070"/>
          <w:lang w:val="en-GB"/>
        </w:rPr>
        <w:t xml:space="preserve">of </w:t>
      </w:r>
      <w:r w:rsidR="0024301D">
        <w:rPr>
          <w:color w:val="004070"/>
          <w:lang w:val="en-GB"/>
        </w:rPr>
        <w:t xml:space="preserve">equipment </w:t>
      </w:r>
      <w:r w:rsidR="00717470">
        <w:rPr>
          <w:color w:val="004070"/>
          <w:lang w:val="en-GB"/>
        </w:rPr>
        <w:t>/</w:t>
      </w:r>
      <w:r w:rsidR="0024301D">
        <w:rPr>
          <w:color w:val="004070"/>
          <w:lang w:val="en-GB"/>
        </w:rPr>
        <w:t xml:space="preserve"> </w:t>
      </w:r>
      <w:r w:rsidRPr="00BA150E">
        <w:rPr>
          <w:color w:val="004070"/>
          <w:lang w:val="en-GB"/>
        </w:rPr>
        <w:t xml:space="preserve">storage area (e.g., indoor/outdoor, </w:t>
      </w:r>
      <w:r w:rsidRPr="00BA150E">
        <w:rPr>
          <w:color w:val="004070"/>
          <w:lang w:val="en-GB"/>
        </w:rPr>
        <w:lastRenderedPageBreak/>
        <w:t xml:space="preserve">ventilation, paving materials, space requirements, </w:t>
      </w:r>
      <w:r w:rsidR="009549DD" w:rsidRPr="009549DD">
        <w:rPr>
          <w:color w:val="004070"/>
          <w:lang w:val="en-GB"/>
        </w:rPr>
        <w:t>capacity</w:t>
      </w:r>
      <w:r w:rsidR="009549DD">
        <w:rPr>
          <w:color w:val="004070"/>
          <w:lang w:val="en-GB"/>
        </w:rPr>
        <w:t xml:space="preserve">, </w:t>
      </w:r>
      <w:r w:rsidR="00C7014E" w:rsidRPr="00E90A46">
        <w:rPr>
          <w:color w:val="004070"/>
          <w:lang w:val="en-GB"/>
        </w:rPr>
        <w:t xml:space="preserve">signage, </w:t>
      </w:r>
      <w:r w:rsidRPr="00E90A46">
        <w:rPr>
          <w:color w:val="004070"/>
          <w:lang w:val="en-GB"/>
        </w:rPr>
        <w:t xml:space="preserve">etc.), </w:t>
      </w:r>
      <w:r w:rsidR="00286D32" w:rsidRPr="00E90A46">
        <w:rPr>
          <w:color w:val="004070"/>
          <w:lang w:val="en-GB"/>
        </w:rPr>
        <w:t>compliance with EHS</w:t>
      </w:r>
      <w:r w:rsidR="00BD6670">
        <w:rPr>
          <w:rStyle w:val="FootnoteReference"/>
          <w:color w:val="004070"/>
          <w:lang w:val="en-GB"/>
        </w:rPr>
        <w:footnoteReference w:id="2"/>
      </w:r>
      <w:r w:rsidR="00286D32" w:rsidRPr="00E90A46">
        <w:rPr>
          <w:color w:val="004070"/>
          <w:lang w:val="en-GB"/>
        </w:rPr>
        <w:t xml:space="preserve"> Guidelines and relevant legislative provisions</w:t>
      </w:r>
      <w:r w:rsidRPr="00E90A46">
        <w:rPr>
          <w:color w:val="004070"/>
          <w:lang w:val="en-GB"/>
        </w:rPr>
        <w:t>.]</w:t>
      </w:r>
    </w:p>
    <w:p w14:paraId="7DEE883F" w14:textId="3B5FB65C" w:rsidR="00C44E70" w:rsidRDefault="00CC1A5B" w:rsidP="006C597C">
      <w:pPr>
        <w:rPr>
          <w:color w:val="000000" w:themeColor="text1"/>
          <w:lang w:val="en-GB" w:eastAsia="x-none" w:bidi="he-IL"/>
        </w:rPr>
      </w:pPr>
      <w:r w:rsidRPr="00BA150E">
        <w:rPr>
          <w:color w:val="000000" w:themeColor="text1"/>
          <w:lang w:val="en-GB" w:eastAsia="x-none" w:bidi="he-IL"/>
        </w:rPr>
        <w:t xml:space="preserve">The </w:t>
      </w:r>
      <w:r>
        <w:rPr>
          <w:color w:val="000000" w:themeColor="text1"/>
          <w:lang w:val="en-GB" w:eastAsia="x-none" w:bidi="he-IL"/>
        </w:rPr>
        <w:t>establishment</w:t>
      </w:r>
      <w:r w:rsidR="00B173F8">
        <w:rPr>
          <w:color w:val="000000" w:themeColor="text1"/>
          <w:lang w:val="en-GB" w:eastAsia="x-none" w:bidi="he-IL"/>
        </w:rPr>
        <w:t>’s</w:t>
      </w:r>
      <w:r>
        <w:rPr>
          <w:color w:val="000000" w:themeColor="text1"/>
          <w:lang w:val="en-GB" w:eastAsia="x-none" w:bidi="he-IL"/>
        </w:rPr>
        <w:t xml:space="preserve"> </w:t>
      </w:r>
      <w:r w:rsidRPr="00BA150E">
        <w:rPr>
          <w:color w:val="000000" w:themeColor="text1"/>
          <w:lang w:val="en-GB" w:eastAsia="x-none" w:bidi="he-IL"/>
        </w:rPr>
        <w:t xml:space="preserve">waste storage </w:t>
      </w:r>
      <w:r w:rsidR="00115C69">
        <w:rPr>
          <w:color w:val="000000" w:themeColor="text1"/>
          <w:lang w:val="en-GB" w:eastAsia="x-none" w:bidi="he-IL"/>
        </w:rPr>
        <w:t>will be</w:t>
      </w:r>
      <w:r w:rsidRPr="00BA150E">
        <w:rPr>
          <w:color w:val="000000" w:themeColor="text1"/>
          <w:lang w:val="en-GB" w:eastAsia="x-none" w:bidi="he-IL"/>
        </w:rPr>
        <w:t xml:space="preserve"> located </w:t>
      </w:r>
      <w:r w:rsidRPr="00BA150E">
        <w:rPr>
          <w:color w:val="004070"/>
          <w:lang w:val="en-GB" w:eastAsia="x-none" w:bidi="he-IL"/>
        </w:rPr>
        <w:t xml:space="preserve">[Insert] </w:t>
      </w:r>
      <w:r w:rsidRPr="00BA150E">
        <w:rPr>
          <w:color w:val="000000" w:themeColor="text1"/>
          <w:lang w:val="en-GB" w:eastAsia="x-none" w:bidi="he-IL"/>
        </w:rPr>
        <w:t xml:space="preserve">and </w:t>
      </w:r>
      <w:r w:rsidR="00115C69">
        <w:rPr>
          <w:color w:val="000000" w:themeColor="text1"/>
          <w:lang w:val="en-GB" w:eastAsia="x-none" w:bidi="he-IL"/>
        </w:rPr>
        <w:t xml:space="preserve">will </w:t>
      </w:r>
      <w:r w:rsidRPr="00BA150E">
        <w:rPr>
          <w:color w:val="000000" w:themeColor="text1"/>
          <w:lang w:val="en-GB" w:eastAsia="x-none" w:bidi="he-IL"/>
        </w:rPr>
        <w:t xml:space="preserve">accommodate the equipment and areas detailed in </w:t>
      </w:r>
      <w:r w:rsidR="004F5703">
        <w:rPr>
          <w:color w:val="000000" w:themeColor="text1"/>
          <w:lang w:val="en-GB" w:eastAsia="x-none" w:bidi="he-IL"/>
        </w:rPr>
        <w:fldChar w:fldCharType="begin"/>
      </w:r>
      <w:r w:rsidR="004F5703">
        <w:rPr>
          <w:color w:val="000000" w:themeColor="text1"/>
          <w:lang w:val="en-GB" w:eastAsia="x-none" w:bidi="he-IL"/>
        </w:rPr>
        <w:instrText xml:space="preserve"> REF _Ref77941915 \h </w:instrText>
      </w:r>
      <w:r w:rsidR="004F5703">
        <w:rPr>
          <w:color w:val="000000" w:themeColor="text1"/>
          <w:lang w:val="en-GB" w:eastAsia="x-none" w:bidi="he-IL"/>
        </w:rPr>
      </w:r>
      <w:r w:rsidR="004F5703">
        <w:rPr>
          <w:color w:val="000000" w:themeColor="text1"/>
          <w:lang w:val="en-GB" w:eastAsia="x-none" w:bidi="he-IL"/>
        </w:rPr>
        <w:fldChar w:fldCharType="separate"/>
      </w:r>
      <w:r w:rsidR="002E7BE5" w:rsidRPr="00BA150E">
        <w:t xml:space="preserve">Table </w:t>
      </w:r>
      <w:r w:rsidR="002E7BE5">
        <w:rPr>
          <w:noProof/>
        </w:rPr>
        <w:t>5</w:t>
      </w:r>
      <w:r w:rsidR="004F5703">
        <w:rPr>
          <w:color w:val="000000" w:themeColor="text1"/>
          <w:lang w:val="en-GB" w:eastAsia="x-none" w:bidi="he-IL"/>
        </w:rPr>
        <w:fldChar w:fldCharType="end"/>
      </w:r>
      <w:r w:rsidRPr="00BA150E">
        <w:rPr>
          <w:color w:val="000000" w:themeColor="text1"/>
          <w:lang w:val="en-GB" w:eastAsia="x-none" w:bidi="he-IL"/>
        </w:rPr>
        <w:t>.</w:t>
      </w:r>
      <w:r w:rsidR="00C44E70" w:rsidRPr="00C44E70">
        <w:rPr>
          <w:color w:val="000000" w:themeColor="text1"/>
          <w:lang w:val="en-GB" w:eastAsia="x-none" w:bidi="he-IL"/>
        </w:rPr>
        <w:t xml:space="preserve"> </w:t>
      </w:r>
      <w:r w:rsidR="00C44E70">
        <w:rPr>
          <w:color w:val="000000" w:themeColor="text1"/>
          <w:lang w:val="en-GB" w:eastAsia="x-none" w:bidi="he-IL"/>
        </w:rPr>
        <w:fldChar w:fldCharType="begin"/>
      </w:r>
      <w:r w:rsidR="00C44E70">
        <w:rPr>
          <w:color w:val="000000" w:themeColor="text1"/>
          <w:lang w:val="en-GB" w:eastAsia="x-none" w:bidi="he-IL"/>
        </w:rPr>
        <w:instrText xml:space="preserve"> REF _Ref77603074 \h </w:instrText>
      </w:r>
      <w:r w:rsidR="00C44E70">
        <w:rPr>
          <w:color w:val="000000" w:themeColor="text1"/>
          <w:lang w:val="en-GB" w:eastAsia="x-none" w:bidi="he-IL"/>
        </w:rPr>
      </w:r>
      <w:r w:rsidR="00C44E70">
        <w:rPr>
          <w:color w:val="000000" w:themeColor="text1"/>
          <w:lang w:val="en-GB" w:eastAsia="x-none" w:bidi="he-IL"/>
        </w:rPr>
        <w:fldChar w:fldCharType="separate"/>
      </w:r>
      <w:r w:rsidR="002E7BE5" w:rsidRPr="004F5703">
        <w:t xml:space="preserve">Figure </w:t>
      </w:r>
      <w:r w:rsidR="002E7BE5">
        <w:rPr>
          <w:noProof/>
        </w:rPr>
        <w:t>4</w:t>
      </w:r>
      <w:r w:rsidR="00C44E70">
        <w:rPr>
          <w:color w:val="000000" w:themeColor="text1"/>
          <w:lang w:val="en-GB" w:eastAsia="x-none" w:bidi="he-IL"/>
        </w:rPr>
        <w:fldChar w:fldCharType="end"/>
      </w:r>
      <w:r w:rsidR="00C44E70">
        <w:rPr>
          <w:color w:val="000000" w:themeColor="text1"/>
          <w:lang w:val="en-GB" w:eastAsia="x-none" w:bidi="he-IL"/>
        </w:rPr>
        <w:t xml:space="preserve"> shows the location and layout of the storage area.</w:t>
      </w:r>
    </w:p>
    <w:p w14:paraId="196A8E50" w14:textId="77777777" w:rsidR="006C597C" w:rsidRPr="00BA150E" w:rsidRDefault="006C597C" w:rsidP="006C597C">
      <w:pPr>
        <w:rPr>
          <w:color w:val="000000" w:themeColor="text1"/>
          <w:lang w:val="en-GB" w:eastAsia="x-none" w:bidi="he-IL"/>
        </w:rPr>
        <w:sectPr w:rsidR="006C597C" w:rsidRPr="00BA150E" w:rsidSect="002A167F">
          <w:headerReference w:type="default" r:id="rId29"/>
          <w:footerReference w:type="default" r:id="rId30"/>
          <w:pgSz w:w="11907" w:h="16840" w:code="9"/>
          <w:pgMar w:top="270" w:right="1134" w:bottom="990" w:left="1304" w:header="510" w:footer="737" w:gutter="0"/>
          <w:cols w:space="708"/>
          <w:docGrid w:linePitch="360"/>
        </w:sectPr>
      </w:pPr>
    </w:p>
    <w:p w14:paraId="27E241E5" w14:textId="2CB62729" w:rsidR="00CC1A5B" w:rsidRDefault="00CC1A5B" w:rsidP="00CC1A5B">
      <w:pPr>
        <w:pStyle w:val="Caption"/>
      </w:pPr>
      <w:bookmarkStart w:id="57" w:name="_Ref77941915"/>
      <w:bookmarkStart w:id="58" w:name="_Toc83302488"/>
      <w:r w:rsidRPr="00BA150E">
        <w:lastRenderedPageBreak/>
        <w:t xml:space="preserve">Table </w:t>
      </w:r>
      <w:r w:rsidR="00B02317">
        <w:fldChar w:fldCharType="begin"/>
      </w:r>
      <w:r w:rsidR="00B02317">
        <w:instrText xml:space="preserve"> SEQ Table \* ARABIC </w:instrText>
      </w:r>
      <w:r w:rsidR="00B02317">
        <w:fldChar w:fldCharType="separate"/>
      </w:r>
      <w:r w:rsidR="002E7BE5">
        <w:rPr>
          <w:noProof/>
        </w:rPr>
        <w:t>5</w:t>
      </w:r>
      <w:r w:rsidR="00B02317">
        <w:fldChar w:fldCharType="end"/>
      </w:r>
      <w:bookmarkEnd w:id="57"/>
      <w:r w:rsidRPr="00BA150E">
        <w:t xml:space="preserve">: </w:t>
      </w:r>
      <w:r w:rsidR="00115C69">
        <w:t xml:space="preserve">Proposed </w:t>
      </w:r>
      <w:r w:rsidRPr="00BA150E">
        <w:t xml:space="preserve">Waste </w:t>
      </w:r>
      <w:r w:rsidR="004F5703" w:rsidRPr="004F5703">
        <w:t>Collection and Storage</w:t>
      </w:r>
      <w:bookmarkEnd w:id="58"/>
    </w:p>
    <w:tbl>
      <w:tblPr>
        <w:tblW w:w="5000" w:type="pct"/>
        <w:tblLook w:val="04A0" w:firstRow="1" w:lastRow="0" w:firstColumn="1" w:lastColumn="0" w:noHBand="0" w:noVBand="1"/>
      </w:tblPr>
      <w:tblGrid>
        <w:gridCol w:w="14618"/>
      </w:tblGrid>
      <w:tr w:rsidR="005475AE" w:rsidRPr="00F04E36" w14:paraId="760D55CD" w14:textId="77777777" w:rsidTr="00100BF6">
        <w:trPr>
          <w:trHeight w:val="397"/>
        </w:trPr>
        <w:tc>
          <w:tcPr>
            <w:tcW w:w="5000" w:type="pct"/>
            <w:tcBorders>
              <w:top w:val="single" w:sz="4" w:space="0" w:color="A6A6A6"/>
              <w:left w:val="single" w:sz="4" w:space="0" w:color="A6A6A6"/>
              <w:bottom w:val="single" w:sz="4" w:space="0" w:color="A6A6A6"/>
              <w:right w:val="single" w:sz="4" w:space="0" w:color="A6A6A6"/>
            </w:tcBorders>
            <w:shd w:val="clear" w:color="000000" w:fill="808080"/>
            <w:noWrap/>
            <w:vAlign w:val="center"/>
            <w:hideMark/>
          </w:tcPr>
          <w:p w14:paraId="54E1D09F" w14:textId="67A68AE6"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 </w:t>
            </w:r>
            <w:r w:rsidR="00977ED6">
              <w:rPr>
                <w:rFonts w:cs="Arial"/>
                <w:b/>
                <w:bCs/>
                <w:color w:val="FFFFFF"/>
                <w:sz w:val="18"/>
                <w:szCs w:val="18"/>
              </w:rPr>
              <w:t xml:space="preserve">Proposed </w:t>
            </w:r>
            <w:r w:rsidRPr="00F04E36">
              <w:rPr>
                <w:rFonts w:cs="Arial"/>
                <w:b/>
                <w:bCs/>
                <w:color w:val="FFFFFF"/>
                <w:sz w:val="18"/>
                <w:szCs w:val="18"/>
              </w:rPr>
              <w:t>Waste Collection and Storage</w:t>
            </w:r>
          </w:p>
        </w:tc>
      </w:tr>
    </w:tbl>
    <w:p w14:paraId="78A184D7" w14:textId="77777777" w:rsidR="005475AE" w:rsidRDefault="005475AE" w:rsidP="005475AE">
      <w:pPr>
        <w:spacing w:before="0" w:after="0" w:line="240" w:lineRule="auto"/>
      </w:pPr>
    </w:p>
    <w:tbl>
      <w:tblPr>
        <w:tblW w:w="5000" w:type="pct"/>
        <w:tblLook w:val="04A0" w:firstRow="1" w:lastRow="0" w:firstColumn="1" w:lastColumn="0" w:noHBand="0" w:noVBand="1"/>
      </w:tblPr>
      <w:tblGrid>
        <w:gridCol w:w="604"/>
        <w:gridCol w:w="1274"/>
        <w:gridCol w:w="1274"/>
        <w:gridCol w:w="1275"/>
        <w:gridCol w:w="1275"/>
        <w:gridCol w:w="1275"/>
        <w:gridCol w:w="1275"/>
        <w:gridCol w:w="1275"/>
        <w:gridCol w:w="1275"/>
        <w:gridCol w:w="1275"/>
        <w:gridCol w:w="1275"/>
        <w:gridCol w:w="1266"/>
      </w:tblGrid>
      <w:tr w:rsidR="005475AE" w:rsidRPr="00F04E36" w14:paraId="1FC16537" w14:textId="77777777" w:rsidTr="00100BF6">
        <w:trPr>
          <w:trHeight w:val="397"/>
        </w:trPr>
        <w:tc>
          <w:tcPr>
            <w:tcW w:w="207" w:type="pct"/>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6772378C"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23C9D10D"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Source of Waste </w:t>
            </w:r>
            <w:r w:rsidRPr="00F04E36">
              <w:rPr>
                <w:rFonts w:cs="Arial"/>
                <w:b/>
                <w:bCs/>
                <w:color w:val="FFFFFF"/>
                <w:sz w:val="18"/>
                <w:szCs w:val="18"/>
                <w:vertAlign w:val="superscript"/>
              </w:rPr>
              <w:t>(1)</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10659560"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No. of Waste </w:t>
            </w:r>
            <w:proofErr w:type="gramStart"/>
            <w:r w:rsidRPr="00F04E36">
              <w:rPr>
                <w:rFonts w:cs="Arial"/>
                <w:b/>
                <w:bCs/>
                <w:color w:val="FFFFFF"/>
                <w:sz w:val="18"/>
                <w:szCs w:val="18"/>
              </w:rPr>
              <w:t xml:space="preserve">Categories  </w:t>
            </w:r>
            <w:r w:rsidRPr="00F04E36">
              <w:rPr>
                <w:rFonts w:cs="Arial"/>
                <w:b/>
                <w:bCs/>
                <w:color w:val="FFFFFF"/>
                <w:sz w:val="18"/>
                <w:szCs w:val="18"/>
                <w:vertAlign w:val="superscript"/>
              </w:rPr>
              <w:t>(</w:t>
            </w:r>
            <w:proofErr w:type="gramEnd"/>
            <w:r w:rsidRPr="00F04E36">
              <w:rPr>
                <w:rFonts w:cs="Arial"/>
                <w:b/>
                <w:bCs/>
                <w:color w:val="FFFFFF"/>
                <w:sz w:val="18"/>
                <w:szCs w:val="18"/>
                <w:vertAlign w:val="superscript"/>
              </w:rPr>
              <w:t>1)</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24203973"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Description of Waste Type </w:t>
            </w:r>
            <w:r w:rsidRPr="00F04E36">
              <w:rPr>
                <w:rFonts w:cs="Arial"/>
                <w:b/>
                <w:bCs/>
                <w:color w:val="FFFFFF"/>
                <w:sz w:val="18"/>
                <w:szCs w:val="18"/>
                <w:vertAlign w:val="superscript"/>
              </w:rPr>
              <w:t>(2)</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0348C5C0"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Code of Waste Type </w:t>
            </w:r>
            <w:r w:rsidRPr="00F04E36">
              <w:rPr>
                <w:rFonts w:cs="Arial"/>
                <w:b/>
                <w:bCs/>
                <w:color w:val="FFFFFF"/>
                <w:sz w:val="18"/>
                <w:szCs w:val="18"/>
                <w:vertAlign w:val="superscript"/>
              </w:rPr>
              <w:t>(2)</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19D7097B"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Hazardous Waste (Y/N)</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69936609"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Equipment Type / Capacity </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56BE5A82"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Length (m)</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5FA31500"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Width (m)</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0E6990CC"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Diameter (m) </w:t>
            </w:r>
          </w:p>
        </w:tc>
        <w:tc>
          <w:tcPr>
            <w:tcW w:w="436" w:type="pct"/>
            <w:tcBorders>
              <w:top w:val="single" w:sz="4" w:space="0" w:color="A6A6A6"/>
              <w:left w:val="nil"/>
              <w:bottom w:val="single" w:sz="4" w:space="0" w:color="A6A6A6"/>
              <w:right w:val="single" w:sz="4" w:space="0" w:color="A6A6A6"/>
            </w:tcBorders>
            <w:shd w:val="clear" w:color="000000" w:fill="808080"/>
            <w:vAlign w:val="center"/>
            <w:hideMark/>
          </w:tcPr>
          <w:p w14:paraId="02E495E4"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No. of Equipment</w:t>
            </w:r>
          </w:p>
        </w:tc>
        <w:tc>
          <w:tcPr>
            <w:tcW w:w="433" w:type="pct"/>
            <w:tcBorders>
              <w:top w:val="single" w:sz="4" w:space="0" w:color="A6A6A6"/>
              <w:left w:val="nil"/>
              <w:bottom w:val="single" w:sz="4" w:space="0" w:color="A6A6A6"/>
              <w:right w:val="single" w:sz="4" w:space="0" w:color="A6A6A6"/>
            </w:tcBorders>
            <w:shd w:val="clear" w:color="000000" w:fill="808080"/>
            <w:vAlign w:val="center"/>
            <w:hideMark/>
          </w:tcPr>
          <w:p w14:paraId="1656ECA6"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Area (m</w:t>
            </w:r>
            <w:r w:rsidRPr="00F04E36">
              <w:rPr>
                <w:rFonts w:cs="Arial"/>
                <w:b/>
                <w:bCs/>
                <w:color w:val="FFFFFF"/>
                <w:sz w:val="18"/>
                <w:szCs w:val="18"/>
                <w:vertAlign w:val="superscript"/>
              </w:rPr>
              <w:t>2</w:t>
            </w:r>
            <w:r w:rsidRPr="00F04E36">
              <w:rPr>
                <w:rFonts w:cs="Arial"/>
                <w:b/>
                <w:bCs/>
                <w:color w:val="FFFFFF"/>
                <w:sz w:val="18"/>
                <w:szCs w:val="18"/>
              </w:rPr>
              <w:t xml:space="preserve">) </w:t>
            </w:r>
          </w:p>
        </w:tc>
      </w:tr>
      <w:tr w:rsidR="005475AE" w:rsidRPr="00F04E36" w14:paraId="076E682D"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5954AF58"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1</w:t>
            </w:r>
          </w:p>
        </w:tc>
        <w:tc>
          <w:tcPr>
            <w:tcW w:w="436" w:type="pct"/>
            <w:tcBorders>
              <w:top w:val="nil"/>
              <w:left w:val="nil"/>
              <w:bottom w:val="single" w:sz="4" w:space="0" w:color="A6A6A6"/>
              <w:right w:val="single" w:sz="4" w:space="0" w:color="A6A6A6"/>
            </w:tcBorders>
            <w:shd w:val="clear" w:color="000000" w:fill="FFFFFF"/>
            <w:vAlign w:val="center"/>
          </w:tcPr>
          <w:p w14:paraId="20D79DEF" w14:textId="77777777" w:rsidR="005475AE" w:rsidRPr="00F04E36" w:rsidRDefault="005475AE" w:rsidP="00100BF6">
            <w:pPr>
              <w:spacing w:before="0" w:after="0" w:line="240" w:lineRule="auto"/>
              <w:jc w:val="center"/>
              <w:rPr>
                <w:rFonts w:cs="Arial"/>
                <w:color w:val="004070"/>
                <w:sz w:val="18"/>
                <w:szCs w:val="18"/>
              </w:rPr>
            </w:pPr>
            <w:r w:rsidRPr="00F04E36">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AD2A0EF"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D74B2C3"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0FAB6B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D3F3B3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DD0103C"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20BCAD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971ED2F"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2A4CB55"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71982F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68C2777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r>
      <w:tr w:rsidR="005475AE" w:rsidRPr="00F04E36" w14:paraId="2E59875F"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319F4C8F" w14:textId="77777777" w:rsidR="005475AE" w:rsidRPr="00F04E36" w:rsidRDefault="005475AE" w:rsidP="00100BF6">
            <w:pPr>
              <w:spacing w:before="0" w:after="0" w:line="240" w:lineRule="auto"/>
              <w:jc w:val="center"/>
              <w:rPr>
                <w:rFonts w:cs="Arial"/>
                <w:color w:val="404040"/>
                <w:sz w:val="18"/>
                <w:szCs w:val="18"/>
              </w:rPr>
            </w:pPr>
            <w:r>
              <w:rPr>
                <w:rFonts w:cs="Arial"/>
                <w:color w:val="404040"/>
                <w:sz w:val="18"/>
                <w:szCs w:val="18"/>
              </w:rPr>
              <w:t>2</w:t>
            </w:r>
          </w:p>
        </w:tc>
        <w:tc>
          <w:tcPr>
            <w:tcW w:w="436" w:type="pct"/>
            <w:tcBorders>
              <w:top w:val="nil"/>
              <w:left w:val="nil"/>
              <w:bottom w:val="single" w:sz="4" w:space="0" w:color="A6A6A6"/>
              <w:right w:val="single" w:sz="4" w:space="0" w:color="A6A6A6"/>
            </w:tcBorders>
            <w:shd w:val="clear" w:color="000000" w:fill="FFFFFF"/>
            <w:vAlign w:val="center"/>
          </w:tcPr>
          <w:p w14:paraId="4748C4FE" w14:textId="77777777" w:rsidR="005475AE" w:rsidRPr="00F04E36" w:rsidRDefault="005475AE" w:rsidP="00100BF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DBA2335"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8E58769"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888BB3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082C807"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440A45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EED5161"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157E3C8"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3CA5F13"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5AE39A4"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57E604F8"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r>
      <w:tr w:rsidR="005475AE" w:rsidRPr="00F04E36" w14:paraId="75868E67"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tcPr>
          <w:p w14:paraId="3BAB02DB" w14:textId="77777777" w:rsidR="005475AE" w:rsidRPr="00F04E36" w:rsidRDefault="005475AE" w:rsidP="00100BF6">
            <w:pPr>
              <w:spacing w:before="0" w:after="0" w:line="240" w:lineRule="auto"/>
              <w:jc w:val="center"/>
              <w:rPr>
                <w:rFonts w:cs="Arial"/>
                <w:color w:val="404040"/>
                <w:sz w:val="18"/>
                <w:szCs w:val="18"/>
              </w:rPr>
            </w:pPr>
            <w:r>
              <w:rPr>
                <w:rFonts w:cs="Arial"/>
                <w:color w:val="404040"/>
                <w:sz w:val="18"/>
                <w:szCs w:val="18"/>
              </w:rPr>
              <w:t>3</w:t>
            </w:r>
          </w:p>
        </w:tc>
        <w:tc>
          <w:tcPr>
            <w:tcW w:w="436" w:type="pct"/>
            <w:tcBorders>
              <w:top w:val="nil"/>
              <w:left w:val="nil"/>
              <w:bottom w:val="single" w:sz="4" w:space="0" w:color="A6A6A6"/>
              <w:right w:val="single" w:sz="4" w:space="0" w:color="A6A6A6"/>
            </w:tcBorders>
            <w:shd w:val="clear" w:color="000000" w:fill="FFFFFF"/>
            <w:vAlign w:val="center"/>
          </w:tcPr>
          <w:p w14:paraId="2A996001" w14:textId="77777777" w:rsidR="005475AE" w:rsidRPr="005508D7" w:rsidRDefault="005475AE" w:rsidP="00100BF6">
            <w:pPr>
              <w:spacing w:before="0" w:after="0" w:line="240" w:lineRule="auto"/>
              <w:jc w:val="center"/>
              <w:rPr>
                <w:rFonts w:cs="Arial"/>
                <w:color w:val="00407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904D509"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296DAFD5"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FFF57FE"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1DF8E68"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866EB3E"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F5BA3F5"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9ADC034"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9B34854"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DEABC9F"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5152EE23"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r>
      <w:tr w:rsidR="005475AE" w:rsidRPr="00F04E36" w14:paraId="77564655"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tcPr>
          <w:p w14:paraId="4611EF84" w14:textId="77777777" w:rsidR="005475AE" w:rsidRPr="00F04E36" w:rsidRDefault="005475AE" w:rsidP="00100BF6">
            <w:pPr>
              <w:spacing w:before="0" w:after="0" w:line="240" w:lineRule="auto"/>
              <w:jc w:val="center"/>
              <w:rPr>
                <w:rFonts w:cs="Arial"/>
                <w:color w:val="404040"/>
                <w:sz w:val="18"/>
                <w:szCs w:val="18"/>
              </w:rPr>
            </w:pPr>
            <w:r>
              <w:rPr>
                <w:rFonts w:cs="Arial"/>
                <w:color w:val="404040"/>
                <w:sz w:val="18"/>
                <w:szCs w:val="18"/>
              </w:rPr>
              <w:t>4</w:t>
            </w:r>
          </w:p>
        </w:tc>
        <w:tc>
          <w:tcPr>
            <w:tcW w:w="436" w:type="pct"/>
            <w:tcBorders>
              <w:top w:val="nil"/>
              <w:left w:val="nil"/>
              <w:bottom w:val="single" w:sz="4" w:space="0" w:color="A6A6A6"/>
              <w:right w:val="single" w:sz="4" w:space="0" w:color="A6A6A6"/>
            </w:tcBorders>
            <w:shd w:val="clear" w:color="000000" w:fill="FFFFFF"/>
            <w:vAlign w:val="center"/>
          </w:tcPr>
          <w:p w14:paraId="391E7C96" w14:textId="77777777" w:rsidR="005475AE" w:rsidRPr="005508D7" w:rsidRDefault="005475AE" w:rsidP="00100BF6">
            <w:pPr>
              <w:spacing w:before="0" w:after="0" w:line="240" w:lineRule="auto"/>
              <w:jc w:val="center"/>
              <w:rPr>
                <w:rFonts w:cs="Arial"/>
                <w:color w:val="00407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19E53F7"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20823E5"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D55B0A7"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B66D3CE"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2D85735"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0967021"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658A723"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2210BB04"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6E33EFF"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06F4C5D6" w14:textId="77777777" w:rsidR="005475AE" w:rsidRPr="00223A84" w:rsidRDefault="005475AE" w:rsidP="00100BF6">
            <w:pPr>
              <w:spacing w:before="0" w:after="0" w:line="240" w:lineRule="auto"/>
              <w:jc w:val="center"/>
              <w:rPr>
                <w:rFonts w:cs="Arial"/>
                <w:color w:val="004070"/>
                <w:sz w:val="18"/>
                <w:szCs w:val="18"/>
              </w:rPr>
            </w:pPr>
            <w:r w:rsidRPr="00223A84">
              <w:rPr>
                <w:rFonts w:cs="Arial"/>
                <w:color w:val="004070"/>
                <w:sz w:val="18"/>
                <w:szCs w:val="18"/>
              </w:rPr>
              <w:t>[Insert]</w:t>
            </w:r>
          </w:p>
        </w:tc>
      </w:tr>
      <w:tr w:rsidR="005475AE" w:rsidRPr="00F04E36" w14:paraId="7D5A2E3C"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43D50F6F"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5</w:t>
            </w:r>
          </w:p>
        </w:tc>
        <w:tc>
          <w:tcPr>
            <w:tcW w:w="436" w:type="pct"/>
            <w:tcBorders>
              <w:top w:val="nil"/>
              <w:left w:val="nil"/>
              <w:bottom w:val="single" w:sz="4" w:space="0" w:color="A6A6A6"/>
              <w:right w:val="single" w:sz="4" w:space="0" w:color="A6A6A6"/>
            </w:tcBorders>
            <w:shd w:val="clear" w:color="000000" w:fill="FFFFFF"/>
            <w:vAlign w:val="center"/>
          </w:tcPr>
          <w:p w14:paraId="5FBDE62C" w14:textId="77777777" w:rsidR="005475AE" w:rsidRPr="00F04E36" w:rsidRDefault="005475AE" w:rsidP="00100BF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333FF74"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CDBB3F8"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23941F17"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047981B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4471DA1D"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EC970D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70F9B313"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657E61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5233335"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tcPr>
          <w:p w14:paraId="12706833"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r>
      <w:tr w:rsidR="005475AE" w:rsidRPr="00F04E36" w14:paraId="64A7096C"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07ACBF78"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6</w:t>
            </w:r>
          </w:p>
        </w:tc>
        <w:tc>
          <w:tcPr>
            <w:tcW w:w="436" w:type="pct"/>
            <w:tcBorders>
              <w:top w:val="nil"/>
              <w:left w:val="nil"/>
              <w:bottom w:val="single" w:sz="4" w:space="0" w:color="A6A6A6"/>
              <w:right w:val="single" w:sz="4" w:space="0" w:color="A6A6A6"/>
            </w:tcBorders>
            <w:shd w:val="clear" w:color="000000" w:fill="FFFFFF"/>
            <w:vAlign w:val="center"/>
          </w:tcPr>
          <w:p w14:paraId="093A01E3" w14:textId="77777777" w:rsidR="005475AE" w:rsidRPr="00F04E36" w:rsidRDefault="005475AE" w:rsidP="00100BF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11672A2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3DC8AEA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56DFFA27"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tcPr>
          <w:p w14:paraId="698C95B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515773E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23054AA5"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1D0D4F7F"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22AF6D6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tcPr>
          <w:p w14:paraId="3F0550C7"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noWrap/>
            <w:vAlign w:val="center"/>
          </w:tcPr>
          <w:p w14:paraId="49F8B0E4"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r>
      <w:tr w:rsidR="005475AE" w:rsidRPr="00F04E36" w14:paraId="1104FD42"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772151F7"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7</w:t>
            </w:r>
          </w:p>
        </w:tc>
        <w:tc>
          <w:tcPr>
            <w:tcW w:w="436" w:type="pct"/>
            <w:tcBorders>
              <w:top w:val="nil"/>
              <w:left w:val="nil"/>
              <w:bottom w:val="single" w:sz="4" w:space="0" w:color="A6A6A6"/>
              <w:right w:val="single" w:sz="4" w:space="0" w:color="A6A6A6"/>
            </w:tcBorders>
            <w:shd w:val="clear" w:color="000000" w:fill="FFFFFF"/>
            <w:vAlign w:val="center"/>
            <w:hideMark/>
          </w:tcPr>
          <w:p w14:paraId="545279D9" w14:textId="77777777" w:rsidR="005475AE" w:rsidRPr="00F04E36" w:rsidRDefault="005475AE" w:rsidP="00100BF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B196341"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801A442"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2074455"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BD527E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7B67A2A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51D7B82F"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5BC1C2E8"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335F245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6401B9D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noWrap/>
            <w:vAlign w:val="center"/>
            <w:hideMark/>
          </w:tcPr>
          <w:p w14:paraId="3143CC65"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r>
      <w:tr w:rsidR="005475AE" w:rsidRPr="00F04E36" w14:paraId="6A64AA3B"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07749A28"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8</w:t>
            </w:r>
          </w:p>
        </w:tc>
        <w:tc>
          <w:tcPr>
            <w:tcW w:w="436" w:type="pct"/>
            <w:tcBorders>
              <w:top w:val="nil"/>
              <w:left w:val="nil"/>
              <w:bottom w:val="single" w:sz="4" w:space="0" w:color="A6A6A6"/>
              <w:right w:val="single" w:sz="4" w:space="0" w:color="A6A6A6"/>
            </w:tcBorders>
            <w:shd w:val="clear" w:color="000000" w:fill="FFFFFF"/>
            <w:vAlign w:val="center"/>
            <w:hideMark/>
          </w:tcPr>
          <w:p w14:paraId="1F4AA775" w14:textId="77777777" w:rsidR="005475AE" w:rsidRPr="00F04E36" w:rsidRDefault="005475AE" w:rsidP="00100BF6">
            <w:pPr>
              <w:spacing w:before="0" w:after="0" w:line="240" w:lineRule="auto"/>
              <w:jc w:val="center"/>
              <w:rPr>
                <w:rFonts w:cs="Arial"/>
                <w:i/>
                <w:iCs/>
                <w:color w:val="C0000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E06EC74"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AA9D36A"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202068F8"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667B54F"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23A3488E"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4A23338C"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437D5208"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39C0E462"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noWrap/>
            <w:vAlign w:val="center"/>
            <w:hideMark/>
          </w:tcPr>
          <w:p w14:paraId="38065786"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noWrap/>
            <w:vAlign w:val="center"/>
            <w:hideMark/>
          </w:tcPr>
          <w:p w14:paraId="665873F0" w14:textId="77777777" w:rsidR="005475AE" w:rsidRPr="00F04E36" w:rsidRDefault="005475AE" w:rsidP="00100BF6">
            <w:pPr>
              <w:spacing w:before="0" w:after="0" w:line="240" w:lineRule="auto"/>
              <w:jc w:val="center"/>
              <w:rPr>
                <w:rFonts w:cs="Arial"/>
                <w:i/>
                <w:iCs/>
                <w:color w:val="C00000"/>
                <w:sz w:val="18"/>
                <w:szCs w:val="18"/>
              </w:rPr>
            </w:pPr>
            <w:r w:rsidRPr="00223A84">
              <w:rPr>
                <w:rFonts w:cs="Arial"/>
                <w:color w:val="004070"/>
                <w:sz w:val="18"/>
                <w:szCs w:val="18"/>
              </w:rPr>
              <w:t>[Insert]</w:t>
            </w:r>
          </w:p>
        </w:tc>
      </w:tr>
      <w:tr w:rsidR="005475AE" w:rsidRPr="00F04E36" w14:paraId="210465D6"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noWrap/>
            <w:vAlign w:val="center"/>
            <w:hideMark/>
          </w:tcPr>
          <w:p w14:paraId="32E396CA"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9</w:t>
            </w:r>
          </w:p>
        </w:tc>
        <w:tc>
          <w:tcPr>
            <w:tcW w:w="436" w:type="pct"/>
            <w:tcBorders>
              <w:top w:val="nil"/>
              <w:left w:val="nil"/>
              <w:bottom w:val="single" w:sz="4" w:space="0" w:color="A6A6A6"/>
              <w:right w:val="single" w:sz="4" w:space="0" w:color="A6A6A6"/>
            </w:tcBorders>
            <w:shd w:val="clear" w:color="000000" w:fill="FFFFFF"/>
            <w:vAlign w:val="center"/>
            <w:hideMark/>
          </w:tcPr>
          <w:p w14:paraId="601C98CD" w14:textId="77777777" w:rsidR="005475AE" w:rsidRPr="00F04E36" w:rsidRDefault="005475AE" w:rsidP="00100BF6">
            <w:pPr>
              <w:spacing w:before="0" w:after="0" w:line="240" w:lineRule="auto"/>
              <w:jc w:val="center"/>
              <w:rPr>
                <w:rFonts w:cs="Arial"/>
                <w:color w:val="40404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441ECD02"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6CABAC14"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0F559C1"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2F80F68A"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17ED32B"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977D396"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4FD1FD4"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DBAAA1B"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7D1CC072"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hideMark/>
          </w:tcPr>
          <w:p w14:paraId="530FD252"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r>
      <w:tr w:rsidR="005475AE" w:rsidRPr="00F04E36" w14:paraId="6159CE89" w14:textId="77777777" w:rsidTr="00100BF6">
        <w:trPr>
          <w:trHeight w:val="397"/>
        </w:trPr>
        <w:tc>
          <w:tcPr>
            <w:tcW w:w="207" w:type="pct"/>
            <w:tcBorders>
              <w:top w:val="nil"/>
              <w:left w:val="single" w:sz="4" w:space="0" w:color="A6A6A6"/>
              <w:bottom w:val="single" w:sz="4" w:space="0" w:color="A6A6A6"/>
              <w:right w:val="single" w:sz="4" w:space="0" w:color="A6A6A6"/>
            </w:tcBorders>
            <w:shd w:val="clear" w:color="000000" w:fill="FFFFFF"/>
            <w:vAlign w:val="center"/>
            <w:hideMark/>
          </w:tcPr>
          <w:p w14:paraId="40C3989C" w14:textId="77777777" w:rsidR="005475AE" w:rsidRPr="00F04E36" w:rsidRDefault="005475AE" w:rsidP="00100BF6">
            <w:pPr>
              <w:spacing w:before="0" w:after="0" w:line="240" w:lineRule="auto"/>
              <w:jc w:val="center"/>
              <w:rPr>
                <w:rFonts w:cs="Arial"/>
                <w:color w:val="404040"/>
                <w:sz w:val="18"/>
                <w:szCs w:val="18"/>
              </w:rPr>
            </w:pPr>
            <w:r w:rsidRPr="00F04E36">
              <w:rPr>
                <w:rFonts w:cs="Arial"/>
                <w:color w:val="404040"/>
                <w:sz w:val="18"/>
                <w:szCs w:val="18"/>
              </w:rPr>
              <w:t>10</w:t>
            </w:r>
          </w:p>
        </w:tc>
        <w:tc>
          <w:tcPr>
            <w:tcW w:w="436" w:type="pct"/>
            <w:tcBorders>
              <w:top w:val="nil"/>
              <w:left w:val="nil"/>
              <w:bottom w:val="single" w:sz="4" w:space="0" w:color="A6A6A6"/>
              <w:right w:val="single" w:sz="4" w:space="0" w:color="A6A6A6"/>
            </w:tcBorders>
            <w:shd w:val="clear" w:color="000000" w:fill="FFFFFF"/>
            <w:vAlign w:val="center"/>
            <w:hideMark/>
          </w:tcPr>
          <w:p w14:paraId="2AC278A8" w14:textId="77777777" w:rsidR="005475AE" w:rsidRPr="00F04E36" w:rsidRDefault="005475AE" w:rsidP="00100BF6">
            <w:pPr>
              <w:spacing w:before="0" w:after="0" w:line="240" w:lineRule="auto"/>
              <w:jc w:val="center"/>
              <w:rPr>
                <w:rFonts w:cs="Arial"/>
                <w:color w:val="404040"/>
                <w:sz w:val="18"/>
                <w:szCs w:val="18"/>
              </w:rPr>
            </w:pPr>
            <w:r w:rsidRPr="005508D7">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19B92A9"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485617C3"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29DA80CA"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E8B885E"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9FB66D4"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0CA47CFB"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1D5B51DF"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5360A3B0"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6" w:type="pct"/>
            <w:tcBorders>
              <w:top w:val="nil"/>
              <w:left w:val="nil"/>
              <w:bottom w:val="single" w:sz="4" w:space="0" w:color="A6A6A6"/>
              <w:right w:val="single" w:sz="4" w:space="0" w:color="A6A6A6"/>
            </w:tcBorders>
            <w:shd w:val="clear" w:color="000000" w:fill="FFFFFF"/>
            <w:vAlign w:val="center"/>
            <w:hideMark/>
          </w:tcPr>
          <w:p w14:paraId="3D74824F"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c>
          <w:tcPr>
            <w:tcW w:w="433" w:type="pct"/>
            <w:tcBorders>
              <w:top w:val="nil"/>
              <w:left w:val="nil"/>
              <w:bottom w:val="single" w:sz="4" w:space="0" w:color="A6A6A6"/>
              <w:right w:val="single" w:sz="4" w:space="0" w:color="A6A6A6"/>
            </w:tcBorders>
            <w:shd w:val="clear" w:color="000000" w:fill="FFFFFF"/>
            <w:vAlign w:val="center"/>
            <w:hideMark/>
          </w:tcPr>
          <w:p w14:paraId="39B7F5B4" w14:textId="77777777" w:rsidR="005475AE" w:rsidRPr="00F04E36" w:rsidRDefault="005475AE" w:rsidP="00100BF6">
            <w:pPr>
              <w:spacing w:before="0" w:after="0" w:line="240" w:lineRule="auto"/>
              <w:jc w:val="center"/>
              <w:rPr>
                <w:rFonts w:cs="Arial"/>
                <w:color w:val="404040"/>
                <w:sz w:val="18"/>
                <w:szCs w:val="18"/>
              </w:rPr>
            </w:pPr>
            <w:r w:rsidRPr="00223A84">
              <w:rPr>
                <w:rFonts w:cs="Arial"/>
                <w:color w:val="004070"/>
                <w:sz w:val="18"/>
                <w:szCs w:val="18"/>
              </w:rPr>
              <w:t>[Insert]</w:t>
            </w:r>
          </w:p>
        </w:tc>
      </w:tr>
      <w:tr w:rsidR="005475AE" w:rsidRPr="00F04E36" w14:paraId="742E5FD2" w14:textId="77777777" w:rsidTr="00100BF6">
        <w:trPr>
          <w:trHeight w:val="397"/>
        </w:trPr>
        <w:tc>
          <w:tcPr>
            <w:tcW w:w="4131" w:type="pct"/>
            <w:gridSpan w:val="10"/>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4D5536EF" w14:textId="77777777" w:rsidR="005475AE" w:rsidRPr="00F04E36" w:rsidRDefault="005475AE" w:rsidP="00100BF6">
            <w:pPr>
              <w:spacing w:before="0" w:after="0" w:line="240" w:lineRule="auto"/>
              <w:jc w:val="right"/>
              <w:rPr>
                <w:rFonts w:cs="Arial"/>
                <w:b/>
                <w:bCs/>
                <w:color w:val="FFFFFF"/>
                <w:sz w:val="18"/>
                <w:szCs w:val="18"/>
              </w:rPr>
            </w:pPr>
            <w:r w:rsidRPr="00F04E36">
              <w:rPr>
                <w:rFonts w:cs="Arial"/>
                <w:b/>
                <w:bCs/>
                <w:color w:val="FFFFFF"/>
                <w:sz w:val="18"/>
                <w:szCs w:val="18"/>
              </w:rPr>
              <w:t>Total</w:t>
            </w:r>
          </w:p>
        </w:tc>
        <w:tc>
          <w:tcPr>
            <w:tcW w:w="436" w:type="pct"/>
            <w:tcBorders>
              <w:top w:val="nil"/>
              <w:left w:val="nil"/>
              <w:bottom w:val="single" w:sz="4" w:space="0" w:color="A6A6A6"/>
              <w:right w:val="single" w:sz="4" w:space="0" w:color="A6A6A6"/>
            </w:tcBorders>
            <w:shd w:val="clear" w:color="000000" w:fill="808080"/>
            <w:noWrap/>
            <w:vAlign w:val="center"/>
            <w:hideMark/>
          </w:tcPr>
          <w:p w14:paraId="59294E82" w14:textId="77777777" w:rsidR="005475AE" w:rsidRPr="00F04E36" w:rsidRDefault="005475AE" w:rsidP="00100BF6">
            <w:pPr>
              <w:spacing w:before="0" w:after="0" w:line="240" w:lineRule="auto"/>
              <w:jc w:val="center"/>
              <w:rPr>
                <w:rFonts w:cs="Arial"/>
                <w:b/>
                <w:bCs/>
                <w:color w:val="004070"/>
                <w:sz w:val="18"/>
                <w:szCs w:val="18"/>
              </w:rPr>
            </w:pPr>
            <w:r w:rsidRPr="0002740E">
              <w:rPr>
                <w:rFonts w:cs="Arial"/>
                <w:b/>
                <w:bCs/>
                <w:color w:val="004070"/>
                <w:sz w:val="18"/>
                <w:szCs w:val="18"/>
              </w:rPr>
              <w:t>[Insert]</w:t>
            </w:r>
          </w:p>
        </w:tc>
        <w:tc>
          <w:tcPr>
            <w:tcW w:w="433" w:type="pct"/>
            <w:tcBorders>
              <w:top w:val="nil"/>
              <w:left w:val="nil"/>
              <w:bottom w:val="single" w:sz="4" w:space="0" w:color="A6A6A6"/>
              <w:right w:val="single" w:sz="4" w:space="0" w:color="A6A6A6"/>
            </w:tcBorders>
            <w:shd w:val="clear" w:color="000000" w:fill="808080"/>
            <w:noWrap/>
            <w:vAlign w:val="center"/>
            <w:hideMark/>
          </w:tcPr>
          <w:p w14:paraId="20B5A958" w14:textId="77777777" w:rsidR="005475AE" w:rsidRPr="00F04E36" w:rsidRDefault="005475AE" w:rsidP="00100BF6">
            <w:pPr>
              <w:spacing w:before="0" w:after="0" w:line="240" w:lineRule="auto"/>
              <w:jc w:val="center"/>
              <w:rPr>
                <w:rFonts w:cs="Arial"/>
                <w:b/>
                <w:bCs/>
                <w:color w:val="004070"/>
                <w:sz w:val="18"/>
                <w:szCs w:val="18"/>
              </w:rPr>
            </w:pPr>
            <w:r w:rsidRPr="0002740E">
              <w:rPr>
                <w:rFonts w:cs="Arial"/>
                <w:b/>
                <w:bCs/>
                <w:color w:val="004070"/>
                <w:sz w:val="18"/>
                <w:szCs w:val="18"/>
              </w:rPr>
              <w:t>[Insert]</w:t>
            </w:r>
          </w:p>
        </w:tc>
      </w:tr>
    </w:tbl>
    <w:p w14:paraId="321EE6BD" w14:textId="77777777" w:rsidR="005475AE" w:rsidRDefault="005475AE" w:rsidP="005475AE">
      <w:pPr>
        <w:spacing w:before="0" w:after="0" w:line="240" w:lineRule="auto"/>
      </w:pPr>
    </w:p>
    <w:tbl>
      <w:tblPr>
        <w:tblW w:w="5000" w:type="pct"/>
        <w:tblLook w:val="04A0" w:firstRow="1" w:lastRow="0" w:firstColumn="1" w:lastColumn="0" w:noHBand="0" w:noVBand="1"/>
      </w:tblPr>
      <w:tblGrid>
        <w:gridCol w:w="605"/>
        <w:gridCol w:w="14013"/>
      </w:tblGrid>
      <w:tr w:rsidR="005475AE" w:rsidRPr="00F04E36" w14:paraId="0116A0AE" w14:textId="77777777" w:rsidTr="00100BF6">
        <w:trPr>
          <w:trHeight w:val="397"/>
        </w:trPr>
        <w:tc>
          <w:tcPr>
            <w:tcW w:w="207" w:type="pct"/>
            <w:tcBorders>
              <w:top w:val="nil"/>
              <w:left w:val="nil"/>
              <w:bottom w:val="nil"/>
              <w:right w:val="nil"/>
            </w:tcBorders>
            <w:shd w:val="clear" w:color="000000" w:fill="808080"/>
            <w:vAlign w:val="center"/>
            <w:hideMark/>
          </w:tcPr>
          <w:p w14:paraId="6686A66B"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 </w:t>
            </w:r>
            <w:r w:rsidRPr="00F04E36">
              <w:rPr>
                <w:rFonts w:cs="Arial"/>
                <w:b/>
                <w:bCs/>
                <w:color w:val="FFFFFF"/>
                <w:sz w:val="18"/>
                <w:szCs w:val="18"/>
                <w:vertAlign w:val="superscript"/>
              </w:rPr>
              <w:t>(1)</w:t>
            </w:r>
          </w:p>
        </w:tc>
        <w:tc>
          <w:tcPr>
            <w:tcW w:w="4793" w:type="pct"/>
            <w:tcBorders>
              <w:top w:val="nil"/>
              <w:left w:val="nil"/>
              <w:bottom w:val="nil"/>
              <w:right w:val="nil"/>
            </w:tcBorders>
            <w:shd w:val="clear" w:color="000000" w:fill="FFFFFF"/>
            <w:noWrap/>
            <w:vAlign w:val="center"/>
            <w:hideMark/>
          </w:tcPr>
          <w:p w14:paraId="56AB34D5" w14:textId="77777777" w:rsidR="005475AE" w:rsidRPr="00F04E36" w:rsidRDefault="005475AE" w:rsidP="00100BF6">
            <w:pPr>
              <w:spacing w:before="0" w:after="0" w:line="240" w:lineRule="auto"/>
              <w:jc w:val="left"/>
              <w:rPr>
                <w:rFonts w:cs="Arial"/>
                <w:color w:val="404040"/>
                <w:sz w:val="18"/>
                <w:szCs w:val="18"/>
              </w:rPr>
            </w:pPr>
            <w:r w:rsidRPr="00F04E36">
              <w:rPr>
                <w:rFonts w:cs="Arial"/>
                <w:color w:val="404040"/>
                <w:sz w:val="18"/>
                <w:szCs w:val="18"/>
              </w:rPr>
              <w:t>Waste Category according to Table 1 of Waste Management Framework Law No.16/2020. Please refer to Sheet "Law No.16 of 2020_Table 1"</w:t>
            </w:r>
          </w:p>
        </w:tc>
      </w:tr>
      <w:tr w:rsidR="005475AE" w:rsidRPr="00F04E36" w14:paraId="30FE9E0B" w14:textId="77777777" w:rsidTr="00100BF6">
        <w:trPr>
          <w:trHeight w:val="397"/>
        </w:trPr>
        <w:tc>
          <w:tcPr>
            <w:tcW w:w="207" w:type="pct"/>
            <w:tcBorders>
              <w:top w:val="nil"/>
              <w:left w:val="nil"/>
              <w:bottom w:val="nil"/>
              <w:right w:val="nil"/>
            </w:tcBorders>
            <w:shd w:val="clear" w:color="000000" w:fill="808080"/>
            <w:vAlign w:val="center"/>
            <w:hideMark/>
          </w:tcPr>
          <w:p w14:paraId="5C1EE9C2" w14:textId="77777777" w:rsidR="005475AE" w:rsidRPr="00F04E36" w:rsidRDefault="005475AE" w:rsidP="00100BF6">
            <w:pPr>
              <w:spacing w:before="0" w:after="0" w:line="240" w:lineRule="auto"/>
              <w:jc w:val="center"/>
              <w:rPr>
                <w:rFonts w:cs="Arial"/>
                <w:b/>
                <w:bCs/>
                <w:color w:val="FFFFFF"/>
                <w:sz w:val="18"/>
                <w:szCs w:val="18"/>
              </w:rPr>
            </w:pPr>
            <w:r w:rsidRPr="00F04E36">
              <w:rPr>
                <w:rFonts w:cs="Arial"/>
                <w:b/>
                <w:bCs/>
                <w:color w:val="FFFFFF"/>
                <w:sz w:val="18"/>
                <w:szCs w:val="18"/>
              </w:rPr>
              <w:t xml:space="preserve"> </w:t>
            </w:r>
            <w:r w:rsidRPr="00F04E36">
              <w:rPr>
                <w:rFonts w:cs="Arial"/>
                <w:b/>
                <w:bCs/>
                <w:color w:val="FFFFFF"/>
                <w:sz w:val="18"/>
                <w:szCs w:val="18"/>
                <w:vertAlign w:val="superscript"/>
              </w:rPr>
              <w:t>(2)</w:t>
            </w:r>
          </w:p>
        </w:tc>
        <w:tc>
          <w:tcPr>
            <w:tcW w:w="4793" w:type="pct"/>
            <w:tcBorders>
              <w:top w:val="nil"/>
              <w:left w:val="nil"/>
              <w:bottom w:val="nil"/>
              <w:right w:val="nil"/>
            </w:tcBorders>
            <w:shd w:val="clear" w:color="000000" w:fill="FFFFFF"/>
            <w:noWrap/>
            <w:vAlign w:val="center"/>
            <w:hideMark/>
          </w:tcPr>
          <w:p w14:paraId="28FA9A4F" w14:textId="77777777" w:rsidR="005475AE" w:rsidRPr="00F04E36" w:rsidRDefault="005475AE" w:rsidP="00100BF6">
            <w:pPr>
              <w:spacing w:before="0" w:after="0" w:line="240" w:lineRule="auto"/>
              <w:jc w:val="left"/>
              <w:rPr>
                <w:rFonts w:cs="Arial"/>
                <w:color w:val="404040"/>
                <w:sz w:val="18"/>
                <w:szCs w:val="18"/>
              </w:rPr>
            </w:pPr>
            <w:r w:rsidRPr="00F04E36">
              <w:rPr>
                <w:rFonts w:cs="Arial"/>
                <w:color w:val="404040"/>
                <w:sz w:val="18"/>
                <w:szCs w:val="18"/>
              </w:rPr>
              <w:t>According to the European Waste Codes (EWC). Please refer to Sheet "EWC".</w:t>
            </w:r>
          </w:p>
        </w:tc>
      </w:tr>
    </w:tbl>
    <w:p w14:paraId="1FFA634F" w14:textId="3128379C" w:rsidR="00CC1A5B" w:rsidRPr="004F5703" w:rsidRDefault="005475AE" w:rsidP="00CC1A5B">
      <w:pPr>
        <w:rPr>
          <w:i/>
          <w:iCs/>
          <w:color w:val="C00000"/>
          <w:lang w:val="en-GB" w:bidi="he-IL"/>
        </w:rPr>
      </w:pPr>
      <w:r w:rsidRPr="004F5703">
        <w:rPr>
          <w:i/>
          <w:iCs/>
          <w:color w:val="C00000"/>
          <w:lang w:val="en-GB" w:bidi="he-IL"/>
        </w:rPr>
        <w:t xml:space="preserve"> </w:t>
      </w:r>
      <w:r w:rsidR="00CC1A5B" w:rsidRPr="004F5703">
        <w:rPr>
          <w:i/>
          <w:iCs/>
          <w:color w:val="C00000"/>
          <w:lang w:val="en-GB" w:bidi="he-IL"/>
        </w:rPr>
        <w:t xml:space="preserve">[Guidance: A template </w:t>
      </w:r>
      <w:r w:rsidR="00E20452" w:rsidRPr="00E20452">
        <w:rPr>
          <w:i/>
          <w:iCs/>
          <w:color w:val="C00000"/>
          <w:lang w:val="en-GB" w:bidi="he-IL"/>
        </w:rPr>
        <w:t xml:space="preserve">spreadsheet </w:t>
      </w:r>
      <w:r w:rsidR="00CC1A5B" w:rsidRPr="004F5703">
        <w:rPr>
          <w:i/>
          <w:iCs/>
          <w:color w:val="C00000"/>
          <w:lang w:val="en-GB" w:bidi="he-IL"/>
        </w:rPr>
        <w:t xml:space="preserve">is attached to “Waste Management Plans’ (WMP) Guidelines”, providing guidance for the </w:t>
      </w:r>
      <w:r w:rsidR="008C1C3C" w:rsidRPr="008C1C3C">
        <w:rPr>
          <w:i/>
          <w:iCs/>
          <w:color w:val="C00000"/>
          <w:lang w:val="en-GB" w:bidi="he-IL"/>
        </w:rPr>
        <w:t xml:space="preserve">completion </w:t>
      </w:r>
      <w:r w:rsidR="00CC1A5B" w:rsidRPr="004F5703">
        <w:rPr>
          <w:i/>
          <w:iCs/>
          <w:color w:val="C00000"/>
          <w:lang w:val="en-GB" w:bidi="he-IL"/>
        </w:rPr>
        <w:t>of the Table]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618"/>
      </w:tblGrid>
      <w:tr w:rsidR="004F5703" w:rsidRPr="00BA150E" w14:paraId="025DF4B8" w14:textId="77777777" w:rsidTr="00E77111">
        <w:trPr>
          <w:trHeight w:val="6803"/>
        </w:trPr>
        <w:tc>
          <w:tcPr>
            <w:tcW w:w="5000" w:type="pct"/>
            <w:vAlign w:val="center"/>
          </w:tcPr>
          <w:p w14:paraId="46F3645C" w14:textId="77777777" w:rsidR="004F5703" w:rsidRPr="00BA150E" w:rsidRDefault="004F5703" w:rsidP="00AF69D1">
            <w:pPr>
              <w:keepNext/>
              <w:keepLines/>
              <w:jc w:val="center"/>
              <w:rPr>
                <w:lang w:val="en-GB"/>
              </w:rPr>
            </w:pPr>
            <w:r w:rsidRPr="00BA150E">
              <w:rPr>
                <w:color w:val="004070"/>
                <w:lang w:val="en-GB"/>
              </w:rPr>
              <w:lastRenderedPageBreak/>
              <w:t xml:space="preserve">[Insert: </w:t>
            </w:r>
            <w:r>
              <w:rPr>
                <w:color w:val="004070"/>
                <w:lang w:val="en-GB"/>
              </w:rPr>
              <w:t>Proposed storage area layout</w:t>
            </w:r>
            <w:r w:rsidRPr="00BA150E">
              <w:rPr>
                <w:color w:val="004070"/>
                <w:lang w:val="en-GB"/>
              </w:rPr>
              <w:t>]</w:t>
            </w:r>
          </w:p>
        </w:tc>
      </w:tr>
    </w:tbl>
    <w:p w14:paraId="6981DB68" w14:textId="3A6A1EE5" w:rsidR="004F5703" w:rsidRPr="004F5703" w:rsidRDefault="004F5703" w:rsidP="004F5703">
      <w:pPr>
        <w:pStyle w:val="Caption"/>
      </w:pPr>
      <w:bookmarkStart w:id="59" w:name="_Ref77603074"/>
      <w:bookmarkStart w:id="60" w:name="_Toc83302494"/>
      <w:r w:rsidRPr="004F5703">
        <w:t xml:space="preserve">Figure </w:t>
      </w:r>
      <w:r w:rsidRPr="004F5703">
        <w:fldChar w:fldCharType="begin"/>
      </w:r>
      <w:r w:rsidRPr="004F5703">
        <w:instrText xml:space="preserve"> SEQ Figure \* ARABIC </w:instrText>
      </w:r>
      <w:r w:rsidRPr="004F5703">
        <w:fldChar w:fldCharType="separate"/>
      </w:r>
      <w:r w:rsidR="002E7BE5">
        <w:rPr>
          <w:noProof/>
        </w:rPr>
        <w:t>4</w:t>
      </w:r>
      <w:r w:rsidRPr="004F5703">
        <w:fldChar w:fldCharType="end"/>
      </w:r>
      <w:bookmarkEnd w:id="59"/>
      <w:r w:rsidRPr="004F5703">
        <w:t>: Proposed storage area layout</w:t>
      </w:r>
      <w:bookmarkEnd w:id="60"/>
    </w:p>
    <w:p w14:paraId="63C07E67" w14:textId="77777777" w:rsidR="00CC1A5B" w:rsidRPr="00BA150E" w:rsidRDefault="00CC1A5B" w:rsidP="00CC1A5B">
      <w:pPr>
        <w:rPr>
          <w:lang w:val="en-GB"/>
        </w:rPr>
      </w:pPr>
    </w:p>
    <w:p w14:paraId="408432A6" w14:textId="5F7F84B0" w:rsidR="0001554C" w:rsidRDefault="0001554C" w:rsidP="0001554C">
      <w:pPr>
        <w:tabs>
          <w:tab w:val="left" w:pos="1215"/>
        </w:tabs>
        <w:rPr>
          <w:lang w:val="en-GB"/>
        </w:rPr>
      </w:pPr>
    </w:p>
    <w:p w14:paraId="4D773AD3" w14:textId="77777777" w:rsidR="0001554C" w:rsidRDefault="0001554C" w:rsidP="0001554C">
      <w:pPr>
        <w:rPr>
          <w:lang w:val="en-GB"/>
        </w:rPr>
      </w:pPr>
    </w:p>
    <w:p w14:paraId="6ABE11CD" w14:textId="7A453E62" w:rsidR="0001554C" w:rsidRPr="0001554C" w:rsidRDefault="0001554C" w:rsidP="0001554C">
      <w:pPr>
        <w:rPr>
          <w:lang w:val="en-GB"/>
        </w:rPr>
        <w:sectPr w:rsidR="0001554C" w:rsidRPr="0001554C" w:rsidSect="002A167F">
          <w:headerReference w:type="default" r:id="rId31"/>
          <w:footerReference w:type="default" r:id="rId32"/>
          <w:pgSz w:w="16840" w:h="11907" w:orient="landscape" w:code="9"/>
          <w:pgMar w:top="1260" w:right="1134" w:bottom="990" w:left="1304" w:header="510" w:footer="842" w:gutter="0"/>
          <w:cols w:space="708"/>
          <w:docGrid w:linePitch="360"/>
        </w:sectPr>
      </w:pPr>
    </w:p>
    <w:p w14:paraId="6502B645" w14:textId="08CC60BA" w:rsidR="003B3C75" w:rsidRPr="00BA150E" w:rsidRDefault="003B3C75" w:rsidP="00B57BD2">
      <w:pPr>
        <w:pStyle w:val="Heading3"/>
      </w:pPr>
      <w:bookmarkStart w:id="61" w:name="_Toc83823339"/>
      <w:r w:rsidRPr="00BA150E">
        <w:lastRenderedPageBreak/>
        <w:t xml:space="preserve">Section </w:t>
      </w:r>
      <w:r w:rsidR="00547F11">
        <w:t>5</w:t>
      </w:r>
      <w:r w:rsidRPr="00BA150E">
        <w:t xml:space="preserve">.2. </w:t>
      </w:r>
      <w:r w:rsidR="00547F11" w:rsidRPr="00547F11">
        <w:t xml:space="preserve">Proposed </w:t>
      </w:r>
      <w:r w:rsidRPr="00BA150E">
        <w:t>Waste Reuse, Recycle, Recovery and Disposal</w:t>
      </w:r>
      <w:bookmarkEnd w:id="61"/>
    </w:p>
    <w:p w14:paraId="341768E8" w14:textId="7F25F087" w:rsidR="003B3C75" w:rsidRPr="00B57BD2" w:rsidRDefault="003B3C75" w:rsidP="003B3C75">
      <w:pPr>
        <w:rPr>
          <w:i/>
          <w:iCs/>
          <w:color w:val="C00000"/>
          <w:lang w:val="en-GB"/>
        </w:rPr>
      </w:pPr>
      <w:r w:rsidRPr="00B57BD2">
        <w:rPr>
          <w:i/>
          <w:iCs/>
          <w:color w:val="C00000"/>
          <w:lang w:val="en-GB"/>
        </w:rPr>
        <w:t xml:space="preserve">[Guidance: </w:t>
      </w:r>
      <w:r w:rsidR="00B57BD2" w:rsidRPr="00B57BD2">
        <w:rPr>
          <w:i/>
          <w:iCs/>
          <w:color w:val="C00000"/>
          <w:lang w:val="en-GB"/>
        </w:rPr>
        <w:t>Fill out all required information marked using blue font text in the template.</w:t>
      </w:r>
    </w:p>
    <w:p w14:paraId="01205F15" w14:textId="77777777" w:rsidR="003B3C75" w:rsidRPr="00B57BD2" w:rsidRDefault="003B3C75" w:rsidP="003B3C75">
      <w:pPr>
        <w:rPr>
          <w:i/>
          <w:iCs/>
          <w:color w:val="C00000"/>
          <w:lang w:val="en-GB"/>
        </w:rPr>
      </w:pPr>
      <w:r w:rsidRPr="00B57BD2">
        <w:rPr>
          <w:i/>
          <w:iCs/>
          <w:color w:val="C00000"/>
          <w:lang w:val="en-GB"/>
        </w:rPr>
        <w:t>Definitions according to the Waste Management Framework Law No.16/2020:</w:t>
      </w:r>
    </w:p>
    <w:p w14:paraId="51EC5117" w14:textId="77777777" w:rsidR="003B3C75" w:rsidRPr="00B57BD2" w:rsidRDefault="003B3C75" w:rsidP="003B3C75">
      <w:pPr>
        <w:pStyle w:val="ListParagraph"/>
        <w:numPr>
          <w:ilvl w:val="0"/>
          <w:numId w:val="15"/>
        </w:numPr>
        <w:rPr>
          <w:i/>
          <w:iCs/>
          <w:color w:val="C00000"/>
          <w:lang w:val="en-GB"/>
        </w:rPr>
      </w:pPr>
      <w:r w:rsidRPr="00B57BD2">
        <w:rPr>
          <w:i/>
          <w:iCs/>
          <w:color w:val="C00000"/>
          <w:lang w:val="en-GB"/>
        </w:rPr>
        <w:t>Reuse: any process that allows the waste to be used for the very same purpose it was originally used for</w:t>
      </w:r>
    </w:p>
    <w:p w14:paraId="71EFBC7D" w14:textId="058E59F5" w:rsidR="003B3C75" w:rsidRPr="00B57BD2" w:rsidRDefault="003B3C75" w:rsidP="003B3C75">
      <w:pPr>
        <w:pStyle w:val="ListParagraph"/>
        <w:numPr>
          <w:ilvl w:val="0"/>
          <w:numId w:val="15"/>
        </w:numPr>
        <w:rPr>
          <w:i/>
          <w:iCs/>
          <w:color w:val="C00000"/>
          <w:lang w:val="en-GB"/>
        </w:rPr>
      </w:pPr>
      <w:r w:rsidRPr="00B57BD2">
        <w:rPr>
          <w:i/>
          <w:iCs/>
          <w:color w:val="C00000"/>
          <w:lang w:val="en-GB"/>
        </w:rPr>
        <w:t xml:space="preserve">Recycle: Any process by which Waste is treated to be Reused for the very same purpose or for other purposes.  </w:t>
      </w:r>
    </w:p>
    <w:p w14:paraId="151F0A9D" w14:textId="77777777" w:rsidR="003B3C75" w:rsidRPr="00B57BD2" w:rsidRDefault="003B3C75" w:rsidP="003B3C75">
      <w:pPr>
        <w:pStyle w:val="ListParagraph"/>
        <w:numPr>
          <w:ilvl w:val="0"/>
          <w:numId w:val="15"/>
        </w:numPr>
        <w:rPr>
          <w:i/>
          <w:iCs/>
          <w:color w:val="C00000"/>
          <w:lang w:val="en-GB"/>
        </w:rPr>
      </w:pPr>
      <w:r w:rsidRPr="00B57BD2">
        <w:rPr>
          <w:i/>
          <w:iCs/>
          <w:color w:val="C00000"/>
          <w:lang w:val="en-GB"/>
        </w:rPr>
        <w:t>Recovery: Any of the operations mentioned under Table No. (3) appended to this Law, including Reuse.</w:t>
      </w:r>
    </w:p>
    <w:p w14:paraId="62E6DE9B" w14:textId="700ECD86" w:rsidR="003B3C75" w:rsidRPr="00B57BD2" w:rsidRDefault="003B3C75" w:rsidP="003B3C75">
      <w:pPr>
        <w:pStyle w:val="ListParagraph"/>
        <w:numPr>
          <w:ilvl w:val="0"/>
          <w:numId w:val="15"/>
        </w:numPr>
        <w:rPr>
          <w:i/>
          <w:iCs/>
          <w:color w:val="C00000"/>
          <w:lang w:val="en-GB"/>
        </w:rPr>
      </w:pPr>
      <w:r w:rsidRPr="00B57BD2">
        <w:rPr>
          <w:i/>
          <w:iCs/>
          <w:color w:val="C00000"/>
          <w:lang w:val="en-GB"/>
        </w:rPr>
        <w:t>Disposal: Any of the operations mentioned in Table No. (4) appended to this Law.</w:t>
      </w:r>
    </w:p>
    <w:p w14:paraId="347F5A75" w14:textId="7564A450" w:rsidR="005475AE" w:rsidRDefault="005475AE" w:rsidP="003B3C75">
      <w:pPr>
        <w:rPr>
          <w:b/>
          <w:bCs/>
          <w:i/>
          <w:iCs/>
          <w:color w:val="C00000"/>
          <w:lang w:val="en-GB"/>
        </w:rPr>
      </w:pPr>
      <w:r w:rsidRPr="005475AE">
        <w:rPr>
          <w:b/>
          <w:bCs/>
          <w:i/>
          <w:iCs/>
          <w:color w:val="C00000"/>
          <w:lang w:val="en-GB"/>
        </w:rPr>
        <w:t xml:space="preserve">Given that any of the </w:t>
      </w:r>
      <w:proofErr w:type="gramStart"/>
      <w:r w:rsidRPr="005475AE">
        <w:rPr>
          <w:b/>
          <w:bCs/>
          <w:i/>
          <w:iCs/>
          <w:color w:val="C00000"/>
          <w:lang w:val="en-GB"/>
        </w:rPr>
        <w:t>aforementioned activities</w:t>
      </w:r>
      <w:proofErr w:type="gramEnd"/>
      <w:r w:rsidRPr="005475AE">
        <w:rPr>
          <w:b/>
          <w:bCs/>
          <w:i/>
          <w:iCs/>
          <w:color w:val="C00000"/>
          <w:lang w:val="en-GB"/>
        </w:rPr>
        <w:t xml:space="preserve"> are proposed to be implemented, considering the relevant proposed measures, through an external registered and licensed service provider who will be appointed to Transfer / Storage waste pending any of the relevant Recovery and Disposal operations or will be appointed to treat waste with any of the relevant Recovery and Disposal (R and D) operations, a detailed description of the activities should be provided</w:t>
      </w:r>
      <w:r>
        <w:rPr>
          <w:b/>
          <w:bCs/>
          <w:i/>
          <w:iCs/>
          <w:color w:val="C00000"/>
          <w:lang w:val="en-GB"/>
        </w:rPr>
        <w:t>.</w:t>
      </w:r>
    </w:p>
    <w:p w14:paraId="58175DF1" w14:textId="4BDABBE5" w:rsidR="005475AE" w:rsidRDefault="005475AE" w:rsidP="003B3C75">
      <w:pPr>
        <w:rPr>
          <w:b/>
          <w:bCs/>
          <w:i/>
          <w:iCs/>
          <w:color w:val="C00000"/>
          <w:lang w:val="en-GB"/>
        </w:rPr>
      </w:pPr>
      <w:r w:rsidRPr="005475AE">
        <w:rPr>
          <w:b/>
          <w:bCs/>
          <w:i/>
          <w:iCs/>
          <w:color w:val="C00000"/>
          <w:lang w:val="en-GB"/>
        </w:rPr>
        <w:t>In case</w:t>
      </w:r>
      <w:r>
        <w:rPr>
          <w:b/>
          <w:bCs/>
          <w:i/>
          <w:iCs/>
          <w:color w:val="C00000"/>
          <w:lang w:val="en-GB"/>
        </w:rPr>
        <w:t>,</w:t>
      </w:r>
      <w:r w:rsidRPr="005475AE">
        <w:rPr>
          <w:b/>
          <w:bCs/>
          <w:i/>
          <w:iCs/>
          <w:color w:val="C00000"/>
          <w:lang w:val="en-GB"/>
        </w:rPr>
        <w:t xml:space="preserve"> any of the </w:t>
      </w:r>
      <w:proofErr w:type="gramStart"/>
      <w:r w:rsidRPr="005475AE">
        <w:rPr>
          <w:b/>
          <w:bCs/>
          <w:i/>
          <w:iCs/>
          <w:color w:val="C00000"/>
          <w:lang w:val="en-GB"/>
        </w:rPr>
        <w:t>aforementioned activities</w:t>
      </w:r>
      <w:proofErr w:type="gramEnd"/>
      <w:r w:rsidRPr="005475AE">
        <w:rPr>
          <w:b/>
          <w:bCs/>
          <w:i/>
          <w:iCs/>
          <w:color w:val="C00000"/>
          <w:lang w:val="en-GB"/>
        </w:rPr>
        <w:t xml:space="preserve"> are proposed to be implemented within the said establishment, </w:t>
      </w:r>
      <w:r w:rsidRPr="00B57BD2">
        <w:rPr>
          <w:b/>
          <w:bCs/>
          <w:i/>
          <w:iCs/>
          <w:color w:val="C00000"/>
          <w:lang w:val="en-GB"/>
        </w:rPr>
        <w:t>considering the relevant proposed measures</w:t>
      </w:r>
      <w:r>
        <w:rPr>
          <w:b/>
          <w:bCs/>
          <w:i/>
          <w:iCs/>
          <w:color w:val="C00000"/>
          <w:lang w:val="en-GB"/>
        </w:rPr>
        <w:t>,</w:t>
      </w:r>
      <w:r w:rsidRPr="005475AE">
        <w:rPr>
          <w:b/>
          <w:bCs/>
          <w:i/>
          <w:iCs/>
          <w:color w:val="C00000"/>
          <w:lang w:val="en-GB"/>
        </w:rPr>
        <w:t xml:space="preserve"> a detailed description of the activities should also be provided.]</w:t>
      </w:r>
    </w:p>
    <w:p w14:paraId="7914E609" w14:textId="78164CE3" w:rsidR="00667558" w:rsidRPr="00BA150E" w:rsidRDefault="00667558" w:rsidP="00667558">
      <w:pPr>
        <w:rPr>
          <w:color w:val="004070"/>
          <w:lang w:val="en-GB"/>
        </w:rPr>
      </w:pPr>
      <w:r w:rsidRPr="00BA150E">
        <w:rPr>
          <w:color w:val="004070"/>
          <w:lang w:val="en-GB"/>
        </w:rPr>
        <w:t xml:space="preserve">[Insert a detailed description of the </w:t>
      </w:r>
      <w:r w:rsidRPr="005B3980">
        <w:rPr>
          <w:color w:val="004070"/>
          <w:lang w:val="en-GB"/>
        </w:rPr>
        <w:t>Transfer / Storage</w:t>
      </w:r>
      <w:r>
        <w:rPr>
          <w:color w:val="004070"/>
          <w:lang w:val="en-GB"/>
        </w:rPr>
        <w:t xml:space="preserve"> / </w:t>
      </w:r>
      <w:r w:rsidRPr="00BA150E">
        <w:rPr>
          <w:color w:val="004070"/>
          <w:lang w:val="en-GB"/>
        </w:rPr>
        <w:t xml:space="preserve">Reuse / Recycle / Recovery / Disposal </w:t>
      </w:r>
      <w:r>
        <w:rPr>
          <w:color w:val="004070"/>
          <w:lang w:val="en-GB"/>
        </w:rPr>
        <w:t>operations</w:t>
      </w:r>
      <w:r w:rsidRPr="00BA150E">
        <w:rPr>
          <w:color w:val="004070"/>
          <w:lang w:val="en-GB"/>
        </w:rPr>
        <w:t xml:space="preserve"> that </w:t>
      </w:r>
      <w:r w:rsidR="007B3E82" w:rsidRPr="007B3E82">
        <w:rPr>
          <w:color w:val="004070"/>
          <w:lang w:val="en-GB"/>
        </w:rPr>
        <w:t xml:space="preserve">will be implemented </w:t>
      </w:r>
      <w:r>
        <w:rPr>
          <w:color w:val="004070"/>
          <w:lang w:val="en-GB"/>
        </w:rPr>
        <w:t xml:space="preserve">by </w:t>
      </w:r>
      <w:r w:rsidRPr="005B3980">
        <w:rPr>
          <w:color w:val="004070"/>
          <w:lang w:val="en-GB"/>
        </w:rPr>
        <w:t xml:space="preserve">external </w:t>
      </w:r>
      <w:r w:rsidRPr="007A573E">
        <w:rPr>
          <w:color w:val="004070"/>
          <w:lang w:val="en-GB"/>
        </w:rPr>
        <w:t xml:space="preserve">registered and licensed </w:t>
      </w:r>
      <w:r w:rsidRPr="005B3980">
        <w:rPr>
          <w:color w:val="004070"/>
          <w:lang w:val="en-GB"/>
        </w:rPr>
        <w:t>service provider</w:t>
      </w:r>
      <w:r>
        <w:rPr>
          <w:color w:val="004070"/>
          <w:lang w:val="en-GB"/>
        </w:rPr>
        <w:t xml:space="preserve"> / </w:t>
      </w:r>
      <w:r w:rsidRPr="005B3980">
        <w:rPr>
          <w:color w:val="004070"/>
          <w:lang w:val="en-GB"/>
        </w:rPr>
        <w:t>provider</w:t>
      </w:r>
      <w:r>
        <w:rPr>
          <w:color w:val="004070"/>
          <w:lang w:val="en-GB"/>
        </w:rPr>
        <w:t xml:space="preserve">s or </w:t>
      </w:r>
      <w:r w:rsidR="007B3E82">
        <w:rPr>
          <w:color w:val="004070"/>
          <w:lang w:val="en-GB"/>
        </w:rPr>
        <w:t xml:space="preserve">that </w:t>
      </w:r>
      <w:r w:rsidR="007B3E82" w:rsidRPr="007B3E82">
        <w:rPr>
          <w:color w:val="004070"/>
          <w:lang w:val="en-GB"/>
        </w:rPr>
        <w:t xml:space="preserve">will be implemented internally </w:t>
      </w:r>
      <w:r w:rsidR="007B3E82">
        <w:rPr>
          <w:color w:val="004070"/>
          <w:lang w:val="en-GB"/>
        </w:rPr>
        <w:t>(</w:t>
      </w:r>
      <w:r w:rsidRPr="00D0507B">
        <w:rPr>
          <w:color w:val="004070"/>
          <w:lang w:val="en-GB"/>
        </w:rPr>
        <w:t>within the establishment</w:t>
      </w:r>
      <w:r w:rsidR="007B3E82">
        <w:rPr>
          <w:color w:val="004070"/>
          <w:lang w:val="en-GB"/>
        </w:rPr>
        <w:t>)</w:t>
      </w:r>
      <w:r>
        <w:rPr>
          <w:color w:val="004070"/>
          <w:lang w:val="en-GB"/>
        </w:rPr>
        <w:t>,</w:t>
      </w:r>
      <w:r w:rsidRPr="00BA150E">
        <w:rPr>
          <w:color w:val="004070"/>
          <w:lang w:val="en-GB"/>
        </w:rPr>
        <w:t xml:space="preserve"> including:</w:t>
      </w:r>
    </w:p>
    <w:p w14:paraId="31C9D2CB" w14:textId="7B0F5135" w:rsidR="00667558" w:rsidRDefault="00667558" w:rsidP="00667558">
      <w:pPr>
        <w:pStyle w:val="ListParagraph"/>
        <w:numPr>
          <w:ilvl w:val="0"/>
          <w:numId w:val="17"/>
        </w:numPr>
        <w:rPr>
          <w:color w:val="004070"/>
          <w:lang w:val="en-GB"/>
        </w:rPr>
      </w:pPr>
      <w:r w:rsidRPr="00BA150E">
        <w:rPr>
          <w:color w:val="004070"/>
          <w:lang w:val="en-GB"/>
        </w:rPr>
        <w:t xml:space="preserve">Quantities of each type of waste that is either </w:t>
      </w:r>
      <w:r>
        <w:rPr>
          <w:color w:val="004070"/>
          <w:lang w:val="en-GB"/>
        </w:rPr>
        <w:t>transferred, stored,</w:t>
      </w:r>
      <w:r w:rsidRPr="000E7FB5">
        <w:rPr>
          <w:color w:val="004070"/>
          <w:lang w:val="en-GB"/>
        </w:rPr>
        <w:t xml:space="preserve"> </w:t>
      </w:r>
      <w:r w:rsidRPr="00BA150E">
        <w:rPr>
          <w:color w:val="004070"/>
          <w:lang w:val="en-GB"/>
        </w:rPr>
        <w:t>reused, recycled, recovered, or disposed of</w:t>
      </w:r>
      <w:r w:rsidR="00762E6E">
        <w:rPr>
          <w:color w:val="004070"/>
          <w:lang w:val="en-GB"/>
        </w:rPr>
        <w:t>.</w:t>
      </w:r>
    </w:p>
    <w:p w14:paraId="26A88266" w14:textId="6B08982D" w:rsidR="00667558" w:rsidRDefault="00667558" w:rsidP="00667558">
      <w:pPr>
        <w:pStyle w:val="ListParagraph"/>
        <w:numPr>
          <w:ilvl w:val="0"/>
          <w:numId w:val="17"/>
        </w:numPr>
        <w:rPr>
          <w:color w:val="004070"/>
          <w:lang w:val="en-GB"/>
        </w:rPr>
      </w:pPr>
      <w:r>
        <w:rPr>
          <w:color w:val="004070"/>
          <w:lang w:val="en-GB"/>
        </w:rPr>
        <w:t xml:space="preserve">List of the </w:t>
      </w:r>
      <w:r w:rsidRPr="00BF0FA6">
        <w:rPr>
          <w:color w:val="004070"/>
          <w:lang w:val="en-GB"/>
        </w:rPr>
        <w:t xml:space="preserve">registered and licensed service providers per waste type </w:t>
      </w:r>
      <w:r>
        <w:rPr>
          <w:color w:val="004070"/>
          <w:lang w:val="en-GB"/>
        </w:rPr>
        <w:t>(including</w:t>
      </w:r>
      <w:r w:rsidRPr="00BF0FA6">
        <w:rPr>
          <w:color w:val="004070"/>
          <w:lang w:val="en-GB"/>
        </w:rPr>
        <w:t xml:space="preserve"> contracts</w:t>
      </w:r>
      <w:r>
        <w:rPr>
          <w:color w:val="004070"/>
          <w:lang w:val="en-GB"/>
        </w:rPr>
        <w:t>)</w:t>
      </w:r>
      <w:r w:rsidR="00762E6E">
        <w:rPr>
          <w:color w:val="004070"/>
          <w:lang w:val="en-GB"/>
        </w:rPr>
        <w:t>.</w:t>
      </w:r>
    </w:p>
    <w:p w14:paraId="299F55ED" w14:textId="27150C98" w:rsidR="00667558" w:rsidRPr="00BA150E" w:rsidRDefault="00667558" w:rsidP="00667558">
      <w:pPr>
        <w:pStyle w:val="ListParagraph"/>
        <w:numPr>
          <w:ilvl w:val="0"/>
          <w:numId w:val="17"/>
        </w:numPr>
        <w:rPr>
          <w:color w:val="004070"/>
          <w:lang w:val="en-GB"/>
        </w:rPr>
      </w:pPr>
      <w:r w:rsidRPr="00E710DC">
        <w:rPr>
          <w:color w:val="004070"/>
          <w:lang w:val="en-GB"/>
        </w:rPr>
        <w:t xml:space="preserve">Description of the </w:t>
      </w:r>
      <w:r>
        <w:rPr>
          <w:color w:val="004070"/>
          <w:lang w:val="en-GB"/>
        </w:rPr>
        <w:t>transportation means per waste type (routing, vehicles, frequency, etc.)</w:t>
      </w:r>
      <w:r w:rsidRPr="00B80305">
        <w:t xml:space="preserve"> </w:t>
      </w:r>
      <w:r>
        <w:rPr>
          <w:color w:val="004070"/>
          <w:lang w:val="en-GB"/>
        </w:rPr>
        <w:t>of the</w:t>
      </w:r>
      <w:r w:rsidRPr="00B80305">
        <w:rPr>
          <w:color w:val="004070"/>
          <w:lang w:val="en-GB"/>
        </w:rPr>
        <w:t xml:space="preserve"> external service provider</w:t>
      </w:r>
      <w:r>
        <w:rPr>
          <w:color w:val="004070"/>
          <w:lang w:val="en-GB"/>
        </w:rPr>
        <w:t xml:space="preserve"> </w:t>
      </w:r>
      <w:r w:rsidRPr="00F76D88">
        <w:rPr>
          <w:color w:val="004070"/>
          <w:lang w:val="en-GB"/>
        </w:rPr>
        <w:t>/ providers</w:t>
      </w:r>
      <w:r w:rsidR="00762E6E">
        <w:rPr>
          <w:color w:val="004070"/>
          <w:lang w:val="en-GB"/>
        </w:rPr>
        <w:t>.</w:t>
      </w:r>
    </w:p>
    <w:p w14:paraId="60B03AE4" w14:textId="69DF4CF2" w:rsidR="00667558" w:rsidRDefault="00667558" w:rsidP="00667558">
      <w:pPr>
        <w:pStyle w:val="ListParagraph"/>
        <w:numPr>
          <w:ilvl w:val="0"/>
          <w:numId w:val="17"/>
        </w:numPr>
        <w:rPr>
          <w:color w:val="004070"/>
          <w:lang w:val="en-GB"/>
        </w:rPr>
      </w:pPr>
      <w:r w:rsidRPr="00BA150E">
        <w:rPr>
          <w:color w:val="004070"/>
          <w:lang w:val="en-GB"/>
        </w:rPr>
        <w:t xml:space="preserve">Description of the </w:t>
      </w:r>
      <w:r w:rsidRPr="000E7FB5">
        <w:rPr>
          <w:color w:val="004070"/>
          <w:lang w:val="en-GB"/>
        </w:rPr>
        <w:t xml:space="preserve">Storage </w:t>
      </w:r>
      <w:r>
        <w:rPr>
          <w:color w:val="004070"/>
          <w:lang w:val="en-GB"/>
        </w:rPr>
        <w:t xml:space="preserve">/ </w:t>
      </w:r>
      <w:r w:rsidRPr="00BA150E">
        <w:rPr>
          <w:color w:val="004070"/>
          <w:lang w:val="en-GB"/>
        </w:rPr>
        <w:t xml:space="preserve">Reuse / Recycle / Recovery / Disposal operations </w:t>
      </w:r>
      <w:r>
        <w:rPr>
          <w:color w:val="004070"/>
          <w:lang w:val="en-GB"/>
        </w:rPr>
        <w:t>per waste type</w:t>
      </w:r>
      <w:r w:rsidRPr="00B80305">
        <w:t xml:space="preserve"> </w:t>
      </w:r>
      <w:r w:rsidRPr="00BA150E">
        <w:rPr>
          <w:color w:val="004070"/>
          <w:lang w:val="en-GB"/>
        </w:rPr>
        <w:t>comprising technical, environmental, and social aspects</w:t>
      </w:r>
      <w:r w:rsidR="00762E6E">
        <w:rPr>
          <w:color w:val="004070"/>
          <w:lang w:val="en-GB"/>
        </w:rPr>
        <w:t>.</w:t>
      </w:r>
    </w:p>
    <w:p w14:paraId="63D015D7" w14:textId="77777777" w:rsidR="00667558" w:rsidRPr="00BA150E" w:rsidRDefault="00667558" w:rsidP="00667558">
      <w:pPr>
        <w:pStyle w:val="ListParagraph"/>
        <w:numPr>
          <w:ilvl w:val="0"/>
          <w:numId w:val="17"/>
        </w:numPr>
        <w:rPr>
          <w:color w:val="004070"/>
          <w:lang w:val="en-GB"/>
        </w:rPr>
      </w:pPr>
      <w:r>
        <w:rPr>
          <w:color w:val="004070"/>
          <w:lang w:val="en-GB"/>
        </w:rPr>
        <w:t>Permit / License for R and D operations</w:t>
      </w:r>
      <w:r w:rsidRPr="005E386D">
        <w:t xml:space="preserve"> </w:t>
      </w:r>
      <w:r w:rsidRPr="005E386D">
        <w:rPr>
          <w:color w:val="004070"/>
          <w:lang w:val="en-GB"/>
        </w:rPr>
        <w:t>within the establishment</w:t>
      </w:r>
      <w:r w:rsidRPr="00BA150E">
        <w:rPr>
          <w:color w:val="004070"/>
          <w:lang w:val="en-GB"/>
        </w:rPr>
        <w:t>.]</w:t>
      </w:r>
    </w:p>
    <w:p w14:paraId="063F9FAB" w14:textId="3F69B13F" w:rsidR="003B3C75" w:rsidRPr="00547F11" w:rsidRDefault="007B3E82" w:rsidP="007B3E82">
      <w:pPr>
        <w:rPr>
          <w:color w:val="000000" w:themeColor="text1"/>
          <w:lang w:val="en-GB"/>
        </w:rPr>
      </w:pPr>
      <w:r w:rsidRPr="007B3E82">
        <w:rPr>
          <w:color w:val="000000" w:themeColor="text1"/>
          <w:lang w:val="en-GB"/>
        </w:rPr>
        <w:t xml:space="preserve">The following table summarises the R and D operations </w:t>
      </w:r>
      <w:r w:rsidR="009726C6">
        <w:rPr>
          <w:color w:val="000000" w:themeColor="text1"/>
          <w:lang w:val="en-GB"/>
        </w:rPr>
        <w:t xml:space="preserve">that are </w:t>
      </w:r>
      <w:r>
        <w:rPr>
          <w:color w:val="000000" w:themeColor="text1"/>
          <w:lang w:val="en-GB"/>
        </w:rPr>
        <w:t xml:space="preserve">proposed to be </w:t>
      </w:r>
      <w:r w:rsidRPr="007B3E82">
        <w:rPr>
          <w:color w:val="000000" w:themeColor="text1"/>
          <w:lang w:val="en-GB"/>
        </w:rPr>
        <w:t>implemented in the establishment and</w:t>
      </w:r>
      <w:r w:rsidR="009726C6">
        <w:rPr>
          <w:color w:val="000000" w:themeColor="text1"/>
          <w:lang w:val="en-GB"/>
        </w:rPr>
        <w:t>/</w:t>
      </w:r>
      <w:r w:rsidRPr="007B3E82">
        <w:rPr>
          <w:color w:val="000000" w:themeColor="text1"/>
          <w:lang w:val="en-GB"/>
        </w:rPr>
        <w:t xml:space="preserve">or </w:t>
      </w:r>
      <w:r w:rsidR="009726C6" w:rsidRPr="009726C6">
        <w:rPr>
          <w:color w:val="000000" w:themeColor="text1"/>
          <w:lang w:val="en-GB"/>
        </w:rPr>
        <w:t xml:space="preserve">that are proposed to be </w:t>
      </w:r>
      <w:r w:rsidRPr="007B3E82">
        <w:rPr>
          <w:color w:val="000000" w:themeColor="text1"/>
          <w:lang w:val="en-GB"/>
        </w:rPr>
        <w:t xml:space="preserve">provided by external registered and licensed service provider / providers with regards to the generated waste of the establishment:  </w:t>
      </w:r>
      <w:r w:rsidR="003B3C75" w:rsidRPr="00547F11">
        <w:rPr>
          <w:color w:val="000000" w:themeColor="text1"/>
          <w:lang w:val="en-GB"/>
        </w:rPr>
        <w:t xml:space="preserve"> </w:t>
      </w:r>
    </w:p>
    <w:p w14:paraId="51DD055D" w14:textId="77777777" w:rsidR="003B3C75" w:rsidRPr="00547F11" w:rsidRDefault="003B3C75" w:rsidP="00547F11">
      <w:pPr>
        <w:rPr>
          <w:color w:val="000000" w:themeColor="text1"/>
          <w:lang w:val="en-GB"/>
        </w:rPr>
        <w:sectPr w:rsidR="003B3C75" w:rsidRPr="00547F11" w:rsidSect="002A167F">
          <w:headerReference w:type="default" r:id="rId33"/>
          <w:footerReference w:type="default" r:id="rId34"/>
          <w:pgSz w:w="11907" w:h="16840" w:code="9"/>
          <w:pgMar w:top="720" w:right="1134" w:bottom="810" w:left="1304" w:header="510" w:footer="647" w:gutter="0"/>
          <w:cols w:space="708"/>
          <w:docGrid w:linePitch="360"/>
        </w:sectPr>
      </w:pPr>
    </w:p>
    <w:p w14:paraId="27239B00" w14:textId="6D688754" w:rsidR="003B3C75" w:rsidRDefault="003B3C75" w:rsidP="003B3C75">
      <w:pPr>
        <w:pStyle w:val="Caption"/>
      </w:pPr>
      <w:bookmarkStart w:id="62" w:name="_Toc83302489"/>
      <w:r w:rsidRPr="00BA150E">
        <w:lastRenderedPageBreak/>
        <w:t xml:space="preserve">Table </w:t>
      </w:r>
      <w:r w:rsidR="00B02317">
        <w:fldChar w:fldCharType="begin"/>
      </w:r>
      <w:r w:rsidR="00B02317">
        <w:instrText xml:space="preserve"> SEQ Table \* ARABIC </w:instrText>
      </w:r>
      <w:r w:rsidR="00B02317">
        <w:fldChar w:fldCharType="separate"/>
      </w:r>
      <w:r w:rsidR="002E7BE5">
        <w:rPr>
          <w:noProof/>
        </w:rPr>
        <w:t>6</w:t>
      </w:r>
      <w:r w:rsidR="00B02317">
        <w:fldChar w:fldCharType="end"/>
      </w:r>
      <w:r w:rsidRPr="00BA150E">
        <w:t xml:space="preserve">: </w:t>
      </w:r>
      <w:r w:rsidR="00547F11">
        <w:t xml:space="preserve">Proposed </w:t>
      </w:r>
      <w:r w:rsidRPr="00BA150E">
        <w:t>Reuse / Recycle / Recovery / Disposal</w:t>
      </w:r>
      <w:r w:rsidR="00431556" w:rsidRPr="00431556">
        <w:t xml:space="preserve"> Operations</w:t>
      </w:r>
      <w:bookmarkEnd w:id="62"/>
    </w:p>
    <w:tbl>
      <w:tblPr>
        <w:tblW w:w="5000" w:type="pct"/>
        <w:tblLayout w:type="fixed"/>
        <w:tblLook w:val="04A0" w:firstRow="1" w:lastRow="0" w:firstColumn="1" w:lastColumn="0" w:noHBand="0" w:noVBand="1"/>
      </w:tblPr>
      <w:tblGrid>
        <w:gridCol w:w="21586"/>
      </w:tblGrid>
      <w:tr w:rsidR="00977ED6" w:rsidRPr="00DC1F3C" w14:paraId="7EA7FF46" w14:textId="77777777" w:rsidTr="00100BF6">
        <w:trPr>
          <w:trHeight w:val="397"/>
        </w:trPr>
        <w:tc>
          <w:tcPr>
            <w:tcW w:w="5000" w:type="pct"/>
            <w:tcBorders>
              <w:top w:val="nil"/>
              <w:left w:val="single" w:sz="4" w:space="0" w:color="A6A6A6"/>
              <w:bottom w:val="nil"/>
              <w:right w:val="nil"/>
            </w:tcBorders>
            <w:shd w:val="clear" w:color="000000" w:fill="808080"/>
            <w:vAlign w:val="center"/>
            <w:hideMark/>
          </w:tcPr>
          <w:p w14:paraId="0005EED5" w14:textId="24DD24A3" w:rsidR="00977ED6" w:rsidRPr="00DC1F3C" w:rsidRDefault="00977ED6" w:rsidP="00100BF6">
            <w:pPr>
              <w:spacing w:before="0" w:after="0" w:line="240" w:lineRule="auto"/>
              <w:jc w:val="center"/>
              <w:rPr>
                <w:rFonts w:cs="Arial"/>
                <w:b/>
                <w:bCs/>
                <w:color w:val="FFFFFF"/>
                <w:sz w:val="18"/>
                <w:szCs w:val="18"/>
              </w:rPr>
            </w:pPr>
            <w:r>
              <w:rPr>
                <w:rFonts w:cs="Arial"/>
                <w:b/>
                <w:bCs/>
                <w:color w:val="FFFFFF"/>
                <w:sz w:val="18"/>
                <w:szCs w:val="18"/>
              </w:rPr>
              <w:t xml:space="preserve">Proposed </w:t>
            </w:r>
            <w:r w:rsidRPr="00DC1F3C">
              <w:rPr>
                <w:rFonts w:cs="Arial"/>
                <w:b/>
                <w:bCs/>
                <w:color w:val="FFFFFF"/>
                <w:sz w:val="18"/>
                <w:szCs w:val="18"/>
              </w:rPr>
              <w:t>Reuse / Recycle / Recovery / Disposal Operations</w:t>
            </w:r>
          </w:p>
        </w:tc>
      </w:tr>
    </w:tbl>
    <w:p w14:paraId="0DF90C7B" w14:textId="77777777" w:rsidR="00977ED6" w:rsidRDefault="00977ED6" w:rsidP="00977ED6">
      <w:pPr>
        <w:spacing w:before="0" w:after="0" w:line="240" w:lineRule="auto"/>
      </w:pPr>
    </w:p>
    <w:tbl>
      <w:tblPr>
        <w:tblW w:w="5000" w:type="pct"/>
        <w:tblLayout w:type="fixed"/>
        <w:tblLook w:val="04A0" w:firstRow="1" w:lastRow="0" w:firstColumn="1" w:lastColumn="0" w:noHBand="0" w:noVBand="1"/>
      </w:tblPr>
      <w:tblGrid>
        <w:gridCol w:w="534"/>
        <w:gridCol w:w="884"/>
        <w:gridCol w:w="884"/>
        <w:gridCol w:w="885"/>
        <w:gridCol w:w="885"/>
        <w:gridCol w:w="894"/>
        <w:gridCol w:w="976"/>
        <w:gridCol w:w="976"/>
        <w:gridCol w:w="980"/>
        <w:gridCol w:w="976"/>
        <w:gridCol w:w="980"/>
        <w:gridCol w:w="976"/>
        <w:gridCol w:w="976"/>
        <w:gridCol w:w="980"/>
        <w:gridCol w:w="976"/>
        <w:gridCol w:w="980"/>
        <w:gridCol w:w="976"/>
        <w:gridCol w:w="976"/>
        <w:gridCol w:w="980"/>
        <w:gridCol w:w="976"/>
        <w:gridCol w:w="980"/>
        <w:gridCol w:w="976"/>
        <w:gridCol w:w="980"/>
      </w:tblGrid>
      <w:tr w:rsidR="00977ED6" w:rsidRPr="00467FED" w14:paraId="1492CD24" w14:textId="77777777" w:rsidTr="00100BF6">
        <w:trPr>
          <w:trHeight w:val="397"/>
        </w:trPr>
        <w:tc>
          <w:tcPr>
            <w:tcW w:w="124" w:type="pct"/>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26608940"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607E296D"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Source of Waste </w:t>
            </w:r>
            <w:r w:rsidRPr="00DC1F3C">
              <w:rPr>
                <w:rFonts w:cs="Arial"/>
                <w:b/>
                <w:bCs/>
                <w:color w:val="FFFFFF"/>
                <w:sz w:val="18"/>
                <w:szCs w:val="18"/>
                <w:vertAlign w:val="superscript"/>
              </w:rPr>
              <w:t>(1)</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630817E2"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No. of Waste </w:t>
            </w:r>
            <w:proofErr w:type="gramStart"/>
            <w:r w:rsidRPr="00DC1F3C">
              <w:rPr>
                <w:rFonts w:cs="Arial"/>
                <w:b/>
                <w:bCs/>
                <w:color w:val="FFFFFF"/>
                <w:sz w:val="18"/>
                <w:szCs w:val="18"/>
              </w:rPr>
              <w:t xml:space="preserve">Categories  </w:t>
            </w:r>
            <w:r w:rsidRPr="00DC1F3C">
              <w:rPr>
                <w:rFonts w:cs="Arial"/>
                <w:b/>
                <w:bCs/>
                <w:color w:val="FFFFFF"/>
                <w:sz w:val="18"/>
                <w:szCs w:val="18"/>
                <w:vertAlign w:val="superscript"/>
              </w:rPr>
              <w:t>(</w:t>
            </w:r>
            <w:proofErr w:type="gramEnd"/>
            <w:r w:rsidRPr="00DC1F3C">
              <w:rPr>
                <w:rFonts w:cs="Arial"/>
                <w:b/>
                <w:bCs/>
                <w:color w:val="FFFFFF"/>
                <w:sz w:val="18"/>
                <w:szCs w:val="18"/>
                <w:vertAlign w:val="superscript"/>
              </w:rPr>
              <w:t>1)</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48891869"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Description of Waste Type</w:t>
            </w:r>
            <w:r w:rsidRPr="00DC1F3C">
              <w:rPr>
                <w:rFonts w:cs="Arial"/>
                <w:b/>
                <w:bCs/>
                <w:color w:val="FFFFFF"/>
                <w:sz w:val="18"/>
                <w:szCs w:val="18"/>
                <w:vertAlign w:val="superscript"/>
              </w:rPr>
              <w:t xml:space="preserve"> (2)</w:t>
            </w:r>
          </w:p>
        </w:tc>
        <w:tc>
          <w:tcPr>
            <w:tcW w:w="205" w:type="pct"/>
            <w:tcBorders>
              <w:top w:val="single" w:sz="4" w:space="0" w:color="A6A6A6"/>
              <w:left w:val="nil"/>
              <w:bottom w:val="single" w:sz="4" w:space="0" w:color="A6A6A6"/>
              <w:right w:val="single" w:sz="4" w:space="0" w:color="A6A6A6"/>
            </w:tcBorders>
            <w:shd w:val="clear" w:color="000000" w:fill="808080"/>
            <w:vAlign w:val="center"/>
            <w:hideMark/>
          </w:tcPr>
          <w:p w14:paraId="4E7A4FC8"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Code of Waste Type </w:t>
            </w:r>
            <w:r w:rsidRPr="00DC1F3C">
              <w:rPr>
                <w:rFonts w:cs="Arial"/>
                <w:b/>
                <w:bCs/>
                <w:color w:val="FFFFFF"/>
                <w:sz w:val="18"/>
                <w:szCs w:val="18"/>
                <w:vertAlign w:val="superscript"/>
              </w:rPr>
              <w:t>(2)</w:t>
            </w:r>
          </w:p>
        </w:tc>
        <w:tc>
          <w:tcPr>
            <w:tcW w:w="207" w:type="pct"/>
            <w:tcBorders>
              <w:top w:val="single" w:sz="4" w:space="0" w:color="A6A6A6"/>
              <w:left w:val="nil"/>
              <w:bottom w:val="single" w:sz="4" w:space="0" w:color="A6A6A6"/>
              <w:right w:val="single" w:sz="4" w:space="0" w:color="A6A6A6"/>
            </w:tcBorders>
            <w:shd w:val="clear" w:color="000000" w:fill="808080"/>
            <w:vAlign w:val="center"/>
            <w:hideMark/>
          </w:tcPr>
          <w:p w14:paraId="45538B1D"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Hazardous Waste (Y/N)</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310CC11C"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Total Estimated Waste </w:t>
            </w:r>
            <w:proofErr w:type="gramStart"/>
            <w:r w:rsidRPr="00DC1F3C">
              <w:rPr>
                <w:rFonts w:cs="Arial"/>
                <w:b/>
                <w:bCs/>
                <w:color w:val="FFFFFF"/>
                <w:sz w:val="18"/>
                <w:szCs w:val="18"/>
              </w:rPr>
              <w:t>Quantities  (</w:t>
            </w:r>
            <w:proofErr w:type="spellStart"/>
            <w:proofErr w:type="gramEnd"/>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 xml:space="preserve">) </w:t>
            </w:r>
            <w:r w:rsidRPr="00DC1F3C">
              <w:rPr>
                <w:rFonts w:cs="Arial"/>
                <w:b/>
                <w:bCs/>
                <w:color w:val="FFFFFF"/>
                <w:sz w:val="18"/>
                <w:szCs w:val="18"/>
                <w:vertAlign w:val="superscript"/>
              </w:rPr>
              <w:t>(3)</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51592663"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Waste Collection and Transportation - Details of provider</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64228E49"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1</w:t>
            </w:r>
            <w:r w:rsidRPr="00DC1F3C">
              <w:rPr>
                <w:rFonts w:cs="Arial"/>
                <w:b/>
                <w:bCs/>
                <w:color w:val="FFFFFF"/>
                <w:sz w:val="18"/>
                <w:szCs w:val="18"/>
                <w:vertAlign w:val="superscript"/>
              </w:rPr>
              <w:t>st</w:t>
            </w:r>
            <w:r w:rsidRPr="00DC1F3C">
              <w:rPr>
                <w:rFonts w:cs="Arial"/>
                <w:b/>
                <w:bCs/>
                <w:color w:val="FFFFFF"/>
                <w:sz w:val="18"/>
                <w:szCs w:val="18"/>
              </w:rPr>
              <w:t xml:space="preserve"> Facility Receiving Waste Quantities - Details</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1CB97D0F"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Reuse </w:t>
            </w:r>
            <w:r w:rsidRPr="00DC1F3C">
              <w:rPr>
                <w:rFonts w:cs="Arial"/>
                <w:b/>
                <w:bCs/>
                <w:color w:val="FFFFFF"/>
                <w:sz w:val="18"/>
                <w:szCs w:val="18"/>
                <w:vertAlign w:val="superscript"/>
              </w:rPr>
              <w:t>(4)</w:t>
            </w:r>
            <w:r w:rsidRPr="00DC1F3C">
              <w:rPr>
                <w:rFonts w:cs="Arial"/>
                <w:b/>
                <w:bCs/>
                <w:color w:val="FFFFFF"/>
                <w:sz w:val="18"/>
                <w:szCs w:val="18"/>
              </w:rPr>
              <w:t xml:space="preserve"> </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12FF6991"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Reuse </w:t>
            </w:r>
            <w:r w:rsidRPr="00DC1F3C">
              <w:rPr>
                <w:rFonts w:cs="Arial"/>
                <w:b/>
                <w:bCs/>
                <w:color w:val="FFFFFF"/>
                <w:sz w:val="18"/>
                <w:szCs w:val="18"/>
                <w:vertAlign w:val="superscript"/>
              </w:rPr>
              <w:t>(4</w:t>
            </w:r>
            <w:proofErr w:type="gramStart"/>
            <w:r w:rsidRPr="00DC1F3C">
              <w:rPr>
                <w:rFonts w:cs="Arial"/>
                <w:b/>
                <w:bCs/>
                <w:color w:val="FFFFFF"/>
                <w:sz w:val="18"/>
                <w:szCs w:val="18"/>
                <w:vertAlign w:val="superscript"/>
              </w:rPr>
              <w:t>)</w:t>
            </w:r>
            <w:r w:rsidRPr="00DC1F3C">
              <w:rPr>
                <w:rFonts w:cs="Arial"/>
                <w:b/>
                <w:bCs/>
                <w:color w:val="FFFFFF"/>
                <w:sz w:val="18"/>
                <w:szCs w:val="18"/>
              </w:rPr>
              <w:t xml:space="preserve">  (</w:t>
            </w:r>
            <w:proofErr w:type="spellStart"/>
            <w:proofErr w:type="gramEnd"/>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6B818D3B"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Recycling </w:t>
            </w:r>
            <w:r w:rsidRPr="00DC1F3C">
              <w:rPr>
                <w:rFonts w:cs="Arial"/>
                <w:b/>
                <w:bCs/>
                <w:color w:val="FFFFFF"/>
                <w:sz w:val="18"/>
                <w:szCs w:val="18"/>
                <w:vertAlign w:val="superscript"/>
              </w:rPr>
              <w:t>(5)</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6413FB0E"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Recycling </w:t>
            </w:r>
            <w:r w:rsidRPr="00DC1F3C">
              <w:rPr>
                <w:rFonts w:cs="Arial"/>
                <w:b/>
                <w:bCs/>
                <w:color w:val="FFFFFF"/>
                <w:sz w:val="18"/>
                <w:szCs w:val="18"/>
                <w:vertAlign w:val="superscript"/>
              </w:rPr>
              <w:t>(5)</w:t>
            </w:r>
            <w:r w:rsidRPr="00DC1F3C">
              <w:rPr>
                <w:rFonts w:cs="Arial"/>
                <w:b/>
                <w:bCs/>
                <w:color w:val="FFFFFF"/>
                <w:sz w:val="18"/>
                <w:szCs w:val="18"/>
              </w:rPr>
              <w:t xml:space="preserve"> (</w:t>
            </w:r>
            <w:proofErr w:type="spellStart"/>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6D933434"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4346B337"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Energy Recovery </w:t>
            </w:r>
            <w:r w:rsidRPr="00DC1F3C">
              <w:rPr>
                <w:rFonts w:cs="Arial"/>
                <w:b/>
                <w:bCs/>
                <w:color w:val="FFFFFF"/>
                <w:sz w:val="18"/>
                <w:szCs w:val="18"/>
                <w:vertAlign w:val="superscript"/>
              </w:rPr>
              <w:t>(7)</w:t>
            </w:r>
            <w:r w:rsidRPr="00DC1F3C">
              <w:rPr>
                <w:rFonts w:cs="Arial"/>
                <w:b/>
                <w:bCs/>
                <w:color w:val="FFFFFF"/>
                <w:sz w:val="18"/>
                <w:szCs w:val="18"/>
              </w:rPr>
              <w:t xml:space="preserve"> </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0A56166E"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Energy Recovery </w:t>
            </w:r>
            <w:r w:rsidRPr="00DC1F3C">
              <w:rPr>
                <w:rFonts w:cs="Arial"/>
                <w:b/>
                <w:bCs/>
                <w:color w:val="FFFFFF"/>
                <w:sz w:val="18"/>
                <w:szCs w:val="18"/>
                <w:vertAlign w:val="superscript"/>
              </w:rPr>
              <w:t xml:space="preserve">(7) </w:t>
            </w:r>
            <w:r w:rsidRPr="00DC1F3C">
              <w:rPr>
                <w:rFonts w:cs="Arial"/>
                <w:b/>
                <w:bCs/>
                <w:color w:val="FFFFFF"/>
                <w:sz w:val="18"/>
                <w:szCs w:val="18"/>
              </w:rPr>
              <w:t>(</w:t>
            </w:r>
            <w:proofErr w:type="spellStart"/>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23A73E73"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62137600"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Other Recovery </w:t>
            </w:r>
            <w:r w:rsidRPr="00DC1F3C">
              <w:rPr>
                <w:rFonts w:cs="Arial"/>
                <w:b/>
                <w:bCs/>
                <w:color w:val="FFFFFF"/>
                <w:sz w:val="18"/>
                <w:szCs w:val="18"/>
                <w:vertAlign w:val="superscript"/>
              </w:rPr>
              <w:t>(7)</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1FA2CEFF"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Estimated Waste Quantities to Other Recovery </w:t>
            </w:r>
            <w:r w:rsidRPr="00DC1F3C">
              <w:rPr>
                <w:rFonts w:cs="Arial"/>
                <w:b/>
                <w:bCs/>
                <w:color w:val="FFFFFF"/>
                <w:sz w:val="18"/>
                <w:szCs w:val="18"/>
                <w:vertAlign w:val="superscript"/>
              </w:rPr>
              <w:t>(7</w:t>
            </w:r>
            <w:proofErr w:type="gramStart"/>
            <w:r w:rsidRPr="00DC1F3C">
              <w:rPr>
                <w:rFonts w:cs="Arial"/>
                <w:b/>
                <w:bCs/>
                <w:color w:val="FFFFFF"/>
                <w:sz w:val="18"/>
                <w:szCs w:val="18"/>
                <w:vertAlign w:val="superscript"/>
              </w:rPr>
              <w:t>)</w:t>
            </w:r>
            <w:r w:rsidRPr="00DC1F3C">
              <w:rPr>
                <w:rFonts w:cs="Arial"/>
                <w:b/>
                <w:bCs/>
                <w:color w:val="FFFFFF"/>
                <w:sz w:val="18"/>
                <w:szCs w:val="18"/>
              </w:rPr>
              <w:t xml:space="preserve">  (</w:t>
            </w:r>
            <w:proofErr w:type="spellStart"/>
            <w:proofErr w:type="gramEnd"/>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43EBBCD1"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45B76FE6"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Composition of Waste Type to Disposal </w:t>
            </w:r>
            <w:r w:rsidRPr="00DC1F3C">
              <w:rPr>
                <w:rFonts w:cs="Arial"/>
                <w:b/>
                <w:bCs/>
                <w:color w:val="FFFFFF"/>
                <w:sz w:val="18"/>
                <w:szCs w:val="18"/>
                <w:vertAlign w:val="superscript"/>
              </w:rPr>
              <w:t>(8)</w:t>
            </w:r>
          </w:p>
        </w:tc>
        <w:tc>
          <w:tcPr>
            <w:tcW w:w="226" w:type="pct"/>
            <w:tcBorders>
              <w:top w:val="single" w:sz="4" w:space="0" w:color="A6A6A6"/>
              <w:left w:val="nil"/>
              <w:bottom w:val="single" w:sz="4" w:space="0" w:color="A6A6A6"/>
              <w:right w:val="single" w:sz="4" w:space="0" w:color="A6A6A6"/>
            </w:tcBorders>
            <w:shd w:val="clear" w:color="000000" w:fill="808080"/>
            <w:vAlign w:val="center"/>
            <w:hideMark/>
          </w:tcPr>
          <w:p w14:paraId="294C9975"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Estimated Waste Quantities to Disposal</w:t>
            </w:r>
            <w:r w:rsidRPr="00DC1F3C">
              <w:rPr>
                <w:rFonts w:cs="Arial"/>
                <w:b/>
                <w:bCs/>
                <w:color w:val="FFFFFF"/>
                <w:sz w:val="18"/>
                <w:szCs w:val="18"/>
                <w:vertAlign w:val="superscript"/>
              </w:rPr>
              <w:t xml:space="preserve"> (8)</w:t>
            </w:r>
            <w:r w:rsidRPr="00DC1F3C">
              <w:rPr>
                <w:rFonts w:cs="Arial"/>
                <w:b/>
                <w:bCs/>
                <w:color w:val="FFFFFF"/>
                <w:sz w:val="18"/>
                <w:szCs w:val="18"/>
              </w:rPr>
              <w:t xml:space="preserve"> (</w:t>
            </w:r>
            <w:proofErr w:type="spellStart"/>
            <w:r w:rsidRPr="00DC1F3C">
              <w:rPr>
                <w:rFonts w:cs="Arial"/>
                <w:b/>
                <w:bCs/>
                <w:color w:val="FFFFFF"/>
                <w:sz w:val="18"/>
                <w:szCs w:val="18"/>
              </w:rPr>
              <w:t>tn</w:t>
            </w:r>
            <w:proofErr w:type="spellEnd"/>
            <w:r w:rsidRPr="00DC1F3C">
              <w:rPr>
                <w:rFonts w:cs="Arial"/>
                <w:b/>
                <w:bCs/>
                <w:color w:val="FFFFFF"/>
                <w:sz w:val="18"/>
                <w:szCs w:val="18"/>
              </w:rPr>
              <w:t>/</w:t>
            </w:r>
            <w:proofErr w:type="spellStart"/>
            <w:r w:rsidRPr="00DC1F3C">
              <w:rPr>
                <w:rFonts w:cs="Arial"/>
                <w:b/>
                <w:bCs/>
                <w:color w:val="FFFFFF"/>
                <w:sz w:val="18"/>
                <w:szCs w:val="18"/>
              </w:rPr>
              <w:t>yr</w:t>
            </w:r>
            <w:proofErr w:type="spellEnd"/>
            <w:r w:rsidRPr="00DC1F3C">
              <w:rPr>
                <w:rFonts w:cs="Arial"/>
                <w:b/>
                <w:bCs/>
                <w:color w:val="FFFFFF"/>
                <w:sz w:val="18"/>
                <w:szCs w:val="18"/>
              </w:rPr>
              <w:t>)</w:t>
            </w:r>
          </w:p>
        </w:tc>
        <w:tc>
          <w:tcPr>
            <w:tcW w:w="227" w:type="pct"/>
            <w:tcBorders>
              <w:top w:val="single" w:sz="4" w:space="0" w:color="A6A6A6"/>
              <w:left w:val="nil"/>
              <w:bottom w:val="single" w:sz="4" w:space="0" w:color="A6A6A6"/>
              <w:right w:val="single" w:sz="4" w:space="0" w:color="A6A6A6"/>
            </w:tcBorders>
            <w:shd w:val="clear" w:color="000000" w:fill="808080"/>
            <w:vAlign w:val="center"/>
            <w:hideMark/>
          </w:tcPr>
          <w:p w14:paraId="7AA7DB3E" w14:textId="77777777" w:rsidR="00977ED6" w:rsidRPr="00DC1F3C" w:rsidRDefault="00977ED6" w:rsidP="00100BF6">
            <w:pPr>
              <w:spacing w:before="0" w:after="0" w:line="240" w:lineRule="auto"/>
              <w:jc w:val="center"/>
              <w:rPr>
                <w:rFonts w:cs="Arial"/>
                <w:b/>
                <w:bCs/>
                <w:color w:val="FFFFFF"/>
                <w:sz w:val="18"/>
                <w:szCs w:val="18"/>
              </w:rPr>
            </w:pPr>
            <w:r w:rsidRPr="00DC1F3C">
              <w:rPr>
                <w:rFonts w:cs="Arial"/>
                <w:b/>
                <w:bCs/>
                <w:color w:val="FFFFFF"/>
                <w:sz w:val="18"/>
                <w:szCs w:val="18"/>
              </w:rPr>
              <w:t xml:space="preserve">R / D Code </w:t>
            </w:r>
            <w:r w:rsidRPr="00DC1F3C">
              <w:rPr>
                <w:rFonts w:cs="Arial"/>
                <w:b/>
                <w:bCs/>
                <w:color w:val="FFFFFF"/>
                <w:sz w:val="18"/>
                <w:szCs w:val="18"/>
                <w:vertAlign w:val="superscript"/>
              </w:rPr>
              <w:t>(6)</w:t>
            </w:r>
          </w:p>
        </w:tc>
      </w:tr>
      <w:tr w:rsidR="00977ED6" w:rsidRPr="00467FED" w14:paraId="67E3D29D"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5ED49C0B"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1</w:t>
            </w:r>
          </w:p>
        </w:tc>
        <w:tc>
          <w:tcPr>
            <w:tcW w:w="205" w:type="pct"/>
            <w:tcBorders>
              <w:top w:val="nil"/>
              <w:left w:val="nil"/>
              <w:bottom w:val="single" w:sz="4" w:space="0" w:color="A6A6A6"/>
              <w:right w:val="single" w:sz="4" w:space="0" w:color="A6A6A6"/>
            </w:tcBorders>
            <w:shd w:val="clear" w:color="000000" w:fill="FFFFFF"/>
            <w:vAlign w:val="center"/>
            <w:hideMark/>
          </w:tcPr>
          <w:p w14:paraId="1D73342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67A4940F"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FD0DFC3"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B250D49"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77B945E"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AF7B4E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E3410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8429E3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EBC29F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3A323A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49C851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3AB2DF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90EDEF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A8D07E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F74A55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8F71F6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7D238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AC92C8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2BE87F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272124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D33EC9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C07F23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2E7334A4"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2A13B870"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404040"/>
                <w:sz w:val="18"/>
                <w:szCs w:val="18"/>
              </w:rPr>
              <w:t>2</w:t>
            </w:r>
          </w:p>
        </w:tc>
        <w:tc>
          <w:tcPr>
            <w:tcW w:w="205" w:type="pct"/>
            <w:tcBorders>
              <w:top w:val="nil"/>
              <w:left w:val="nil"/>
              <w:bottom w:val="single" w:sz="4" w:space="0" w:color="A6A6A6"/>
              <w:right w:val="single" w:sz="4" w:space="0" w:color="A6A6A6"/>
            </w:tcBorders>
            <w:shd w:val="clear" w:color="000000" w:fill="FFFFFF"/>
            <w:vAlign w:val="center"/>
            <w:hideMark/>
          </w:tcPr>
          <w:p w14:paraId="51976DA3"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955F4F6"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1A346AD"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FDB355C"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779AF471"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EA0941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15D950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E2A747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DC229E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CCD8F3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4FC92E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89C011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3E33F3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FFC71E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2AB683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4CACF8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387CF4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C268AF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DAEE35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954CC8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538741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1CBB1D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71BC540D"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14B74AD4"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404040"/>
                <w:sz w:val="18"/>
                <w:szCs w:val="18"/>
              </w:rPr>
              <w:t>3</w:t>
            </w:r>
          </w:p>
        </w:tc>
        <w:tc>
          <w:tcPr>
            <w:tcW w:w="205" w:type="pct"/>
            <w:tcBorders>
              <w:top w:val="nil"/>
              <w:left w:val="nil"/>
              <w:bottom w:val="single" w:sz="4" w:space="0" w:color="A6A6A6"/>
              <w:right w:val="single" w:sz="4" w:space="0" w:color="A6A6A6"/>
            </w:tcBorders>
            <w:shd w:val="clear" w:color="000000" w:fill="FFFFFF"/>
            <w:vAlign w:val="center"/>
            <w:hideMark/>
          </w:tcPr>
          <w:p w14:paraId="56BE52EC"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E801281"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252D8D8"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6F55CB94"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496FE95F"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558BE0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87FB8B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6DDFC9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D307BA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804C27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9A4E7F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663799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13CA30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E46D8B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EF600B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E87151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F42249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782CF5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059C4B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EDCF84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E2D741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0CA737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3F7A1747"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60F15CED"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404040"/>
                <w:sz w:val="18"/>
                <w:szCs w:val="18"/>
              </w:rPr>
              <w:t>4</w:t>
            </w:r>
          </w:p>
        </w:tc>
        <w:tc>
          <w:tcPr>
            <w:tcW w:w="205" w:type="pct"/>
            <w:tcBorders>
              <w:top w:val="nil"/>
              <w:left w:val="nil"/>
              <w:bottom w:val="single" w:sz="4" w:space="0" w:color="A6A6A6"/>
              <w:right w:val="single" w:sz="4" w:space="0" w:color="A6A6A6"/>
            </w:tcBorders>
            <w:shd w:val="clear" w:color="000000" w:fill="FFFFFF"/>
            <w:vAlign w:val="center"/>
            <w:hideMark/>
          </w:tcPr>
          <w:p w14:paraId="2686CC30"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C5409FB"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F0FB308"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854135E"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4C77F8B4"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18CFF7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931253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D6C7BA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5D1828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1883C7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2859F5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B3F9AB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21F0F9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CA4B9D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6794AB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634F6E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8F09EE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20D23D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D23D43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291A3F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84C0DF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8C1021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6C491C38"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49DBE059"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5</w:t>
            </w:r>
          </w:p>
        </w:tc>
        <w:tc>
          <w:tcPr>
            <w:tcW w:w="205" w:type="pct"/>
            <w:tcBorders>
              <w:top w:val="nil"/>
              <w:left w:val="nil"/>
              <w:bottom w:val="single" w:sz="4" w:space="0" w:color="A6A6A6"/>
              <w:right w:val="single" w:sz="4" w:space="0" w:color="A6A6A6"/>
            </w:tcBorders>
            <w:shd w:val="clear" w:color="000000" w:fill="FFFFFF"/>
            <w:vAlign w:val="center"/>
            <w:hideMark/>
          </w:tcPr>
          <w:p w14:paraId="133AA335"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B93D8CF"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01F14BA7"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0EFFFF7"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323B6659"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BD236F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A93FC1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A3A23E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380BEF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D2C013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C36BCB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AF2CBD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F83C22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CBBA57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5C682A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B8FB0C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27EFB7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C82179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5D0C6E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56ADF3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000FD6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106C89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72200532"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4BCC7D5D"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6</w:t>
            </w:r>
          </w:p>
        </w:tc>
        <w:tc>
          <w:tcPr>
            <w:tcW w:w="205" w:type="pct"/>
            <w:tcBorders>
              <w:top w:val="nil"/>
              <w:left w:val="nil"/>
              <w:bottom w:val="single" w:sz="4" w:space="0" w:color="A6A6A6"/>
              <w:right w:val="single" w:sz="4" w:space="0" w:color="A6A6A6"/>
            </w:tcBorders>
            <w:shd w:val="clear" w:color="000000" w:fill="FFFFFF"/>
            <w:vAlign w:val="center"/>
            <w:hideMark/>
          </w:tcPr>
          <w:p w14:paraId="7EF23DB6"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E3662A8"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773A477"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2A79567A"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0BF759DE"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B3F616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989934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DE2D35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1D3A42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F4E22E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39D8F2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E89641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7D2BF6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B05602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845B50B"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53F45C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764DAE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32DBFA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D1F5D3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748BDB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CA2ACB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7C8819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13FB55A5"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517447B9"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7</w:t>
            </w:r>
          </w:p>
        </w:tc>
        <w:tc>
          <w:tcPr>
            <w:tcW w:w="205" w:type="pct"/>
            <w:tcBorders>
              <w:top w:val="nil"/>
              <w:left w:val="nil"/>
              <w:bottom w:val="single" w:sz="4" w:space="0" w:color="A6A6A6"/>
              <w:right w:val="single" w:sz="4" w:space="0" w:color="A6A6A6"/>
            </w:tcBorders>
            <w:shd w:val="clear" w:color="000000" w:fill="FFFFFF"/>
            <w:vAlign w:val="center"/>
            <w:hideMark/>
          </w:tcPr>
          <w:p w14:paraId="74F06815"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5D5F2B4"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BCCADA5"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62E6D02"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2E18A5F1"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02A2DB9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CCE8C1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AE21C1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F5C69E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756E08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AF0D50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428CDD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C6DDE0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DEC082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30207A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FEB735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6B4D83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2D7FA1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2A1459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FF70BB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3895A4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75A084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35B8CD42"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2C115EFA"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8</w:t>
            </w:r>
          </w:p>
        </w:tc>
        <w:tc>
          <w:tcPr>
            <w:tcW w:w="205" w:type="pct"/>
            <w:tcBorders>
              <w:top w:val="nil"/>
              <w:left w:val="nil"/>
              <w:bottom w:val="single" w:sz="4" w:space="0" w:color="A6A6A6"/>
              <w:right w:val="single" w:sz="4" w:space="0" w:color="A6A6A6"/>
            </w:tcBorders>
            <w:shd w:val="clear" w:color="000000" w:fill="FFFFFF"/>
            <w:vAlign w:val="center"/>
            <w:hideMark/>
          </w:tcPr>
          <w:p w14:paraId="317573F7"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01EE87BA"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36D99881"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4BC4D9A"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6F9FB63"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F2DFB2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207E5A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400ED4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29BF24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3AA188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F7B0C1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E8BB88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132FBB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BEF922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0C74AA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888742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5DD344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22AF9B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5BA68E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B5718B9"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75C418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94ACD7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1FA788D2"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0DA728F5"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9</w:t>
            </w:r>
          </w:p>
        </w:tc>
        <w:tc>
          <w:tcPr>
            <w:tcW w:w="205" w:type="pct"/>
            <w:tcBorders>
              <w:top w:val="nil"/>
              <w:left w:val="nil"/>
              <w:bottom w:val="single" w:sz="4" w:space="0" w:color="A6A6A6"/>
              <w:right w:val="single" w:sz="4" w:space="0" w:color="A6A6A6"/>
            </w:tcBorders>
            <w:shd w:val="clear" w:color="000000" w:fill="FFFFFF"/>
            <w:vAlign w:val="center"/>
            <w:hideMark/>
          </w:tcPr>
          <w:p w14:paraId="60DAF985"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4BA35E33"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561A02B"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1D4A8311"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4E92D6CD"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247561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5BE34C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CFB855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8374CA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3C84415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38CA7F1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4B79835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FAFB9F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37DA55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63C3944"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F6DD6EC"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3DAE0D2"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1EEF9DE6"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989509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3E5174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6BBE78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41ACDD0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58FE6F6D" w14:textId="77777777" w:rsidTr="00100BF6">
        <w:trPr>
          <w:trHeight w:val="397"/>
        </w:trPr>
        <w:tc>
          <w:tcPr>
            <w:tcW w:w="124" w:type="pct"/>
            <w:tcBorders>
              <w:top w:val="nil"/>
              <w:left w:val="single" w:sz="4" w:space="0" w:color="A6A6A6"/>
              <w:bottom w:val="single" w:sz="4" w:space="0" w:color="A6A6A6"/>
              <w:right w:val="single" w:sz="4" w:space="0" w:color="A6A6A6"/>
            </w:tcBorders>
            <w:shd w:val="clear" w:color="000000" w:fill="FFFFFF"/>
            <w:vAlign w:val="center"/>
          </w:tcPr>
          <w:p w14:paraId="793893C3" w14:textId="77777777" w:rsidR="00977ED6" w:rsidRPr="00DC1F3C" w:rsidRDefault="00977ED6" w:rsidP="00100BF6">
            <w:pPr>
              <w:spacing w:before="0" w:after="0" w:line="240" w:lineRule="auto"/>
              <w:jc w:val="center"/>
              <w:rPr>
                <w:rFonts w:cs="Arial"/>
                <w:color w:val="404040"/>
                <w:sz w:val="18"/>
                <w:szCs w:val="18"/>
              </w:rPr>
            </w:pPr>
            <w:r w:rsidRPr="00F04E36">
              <w:rPr>
                <w:rFonts w:cs="Arial"/>
                <w:color w:val="404040"/>
                <w:sz w:val="18"/>
                <w:szCs w:val="18"/>
              </w:rPr>
              <w:t>10</w:t>
            </w:r>
          </w:p>
        </w:tc>
        <w:tc>
          <w:tcPr>
            <w:tcW w:w="205" w:type="pct"/>
            <w:tcBorders>
              <w:top w:val="nil"/>
              <w:left w:val="nil"/>
              <w:bottom w:val="single" w:sz="4" w:space="0" w:color="A6A6A6"/>
              <w:right w:val="single" w:sz="4" w:space="0" w:color="A6A6A6"/>
            </w:tcBorders>
            <w:shd w:val="clear" w:color="000000" w:fill="FFFFFF"/>
            <w:vAlign w:val="center"/>
            <w:hideMark/>
          </w:tcPr>
          <w:p w14:paraId="0A8997E1"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5B9445EA"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624AFE2B"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5" w:type="pct"/>
            <w:tcBorders>
              <w:top w:val="nil"/>
              <w:left w:val="nil"/>
              <w:bottom w:val="single" w:sz="4" w:space="0" w:color="A6A6A6"/>
              <w:right w:val="single" w:sz="4" w:space="0" w:color="A6A6A6"/>
            </w:tcBorders>
            <w:shd w:val="clear" w:color="000000" w:fill="FFFFFF"/>
            <w:vAlign w:val="center"/>
            <w:hideMark/>
          </w:tcPr>
          <w:p w14:paraId="7205A17E"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07" w:type="pct"/>
            <w:tcBorders>
              <w:top w:val="nil"/>
              <w:left w:val="nil"/>
              <w:bottom w:val="single" w:sz="4" w:space="0" w:color="A6A6A6"/>
              <w:right w:val="single" w:sz="4" w:space="0" w:color="A6A6A6"/>
            </w:tcBorders>
            <w:shd w:val="clear" w:color="000000" w:fill="FFFFFF"/>
            <w:vAlign w:val="center"/>
            <w:hideMark/>
          </w:tcPr>
          <w:p w14:paraId="5D1151DD" w14:textId="77777777" w:rsidR="00977ED6" w:rsidRPr="00DC1F3C" w:rsidRDefault="00977ED6" w:rsidP="00100BF6">
            <w:pPr>
              <w:spacing w:before="0" w:after="0" w:line="240" w:lineRule="auto"/>
              <w:jc w:val="center"/>
              <w:rPr>
                <w:rFonts w:cs="Arial"/>
                <w:color w:val="40404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C7E651F"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17FA4E4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89A932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D0BF4F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2EC191C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30173C7"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9C36AE3"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58E87F40"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A668C9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B2C94F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785B70DD"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6705C3D8"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6337358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580D196A"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0994D925"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6" w:type="pct"/>
            <w:tcBorders>
              <w:top w:val="nil"/>
              <w:left w:val="nil"/>
              <w:bottom w:val="single" w:sz="4" w:space="0" w:color="A6A6A6"/>
              <w:right w:val="single" w:sz="4" w:space="0" w:color="A6A6A6"/>
            </w:tcBorders>
            <w:shd w:val="clear" w:color="000000" w:fill="FFFFFF"/>
            <w:vAlign w:val="center"/>
          </w:tcPr>
          <w:p w14:paraId="2E5B078E"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c>
          <w:tcPr>
            <w:tcW w:w="227" w:type="pct"/>
            <w:tcBorders>
              <w:top w:val="nil"/>
              <w:left w:val="nil"/>
              <w:bottom w:val="single" w:sz="4" w:space="0" w:color="A6A6A6"/>
              <w:right w:val="single" w:sz="4" w:space="0" w:color="A6A6A6"/>
            </w:tcBorders>
            <w:shd w:val="clear" w:color="000000" w:fill="FFFFFF"/>
            <w:vAlign w:val="center"/>
          </w:tcPr>
          <w:p w14:paraId="753DA561" w14:textId="77777777" w:rsidR="00977ED6" w:rsidRPr="00DC1F3C" w:rsidRDefault="00977ED6" w:rsidP="00100BF6">
            <w:pPr>
              <w:spacing w:before="0" w:after="0" w:line="240" w:lineRule="auto"/>
              <w:jc w:val="center"/>
              <w:rPr>
                <w:rFonts w:cs="Arial"/>
                <w:color w:val="004070"/>
                <w:sz w:val="18"/>
                <w:szCs w:val="18"/>
              </w:rPr>
            </w:pPr>
            <w:r w:rsidRPr="00467FED">
              <w:rPr>
                <w:rFonts w:cs="Arial"/>
                <w:color w:val="004070"/>
                <w:sz w:val="18"/>
                <w:szCs w:val="18"/>
              </w:rPr>
              <w:t>[Insert]</w:t>
            </w:r>
          </w:p>
        </w:tc>
      </w:tr>
      <w:tr w:rsidR="00977ED6" w:rsidRPr="00467FED" w14:paraId="40E6A012" w14:textId="77777777" w:rsidTr="00100BF6">
        <w:trPr>
          <w:trHeight w:val="397"/>
        </w:trPr>
        <w:tc>
          <w:tcPr>
            <w:tcW w:w="1151" w:type="pct"/>
            <w:gridSpan w:val="6"/>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340585BC" w14:textId="77777777" w:rsidR="00977ED6" w:rsidRPr="00DC1F3C" w:rsidRDefault="00977ED6" w:rsidP="00100BF6">
            <w:pPr>
              <w:spacing w:before="0" w:after="0" w:line="240" w:lineRule="auto"/>
              <w:jc w:val="right"/>
              <w:rPr>
                <w:rFonts w:cs="Arial"/>
                <w:b/>
                <w:bCs/>
                <w:color w:val="FFFFFF"/>
                <w:sz w:val="18"/>
                <w:szCs w:val="18"/>
              </w:rPr>
            </w:pPr>
            <w:r w:rsidRPr="00DC1F3C">
              <w:rPr>
                <w:rFonts w:cs="Arial"/>
                <w:b/>
                <w:bCs/>
                <w:color w:val="FFFFFF"/>
                <w:sz w:val="18"/>
                <w:szCs w:val="18"/>
              </w:rPr>
              <w:t>Total</w:t>
            </w:r>
          </w:p>
        </w:tc>
        <w:tc>
          <w:tcPr>
            <w:tcW w:w="226" w:type="pct"/>
            <w:tcBorders>
              <w:top w:val="nil"/>
              <w:left w:val="nil"/>
              <w:bottom w:val="single" w:sz="4" w:space="0" w:color="A6A6A6"/>
              <w:right w:val="single" w:sz="4" w:space="0" w:color="A6A6A6"/>
            </w:tcBorders>
            <w:shd w:val="clear" w:color="000000" w:fill="808080"/>
            <w:noWrap/>
            <w:vAlign w:val="center"/>
          </w:tcPr>
          <w:p w14:paraId="52E84EAB"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351EDA00"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7B9E10B5"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79F3E05E"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1BF376A7"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661BABEC"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4E9F72F8"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7" w:type="pct"/>
            <w:tcBorders>
              <w:top w:val="nil"/>
              <w:left w:val="nil"/>
              <w:bottom w:val="single" w:sz="4" w:space="0" w:color="A6A6A6"/>
              <w:right w:val="single" w:sz="4" w:space="0" w:color="A6A6A6"/>
            </w:tcBorders>
            <w:shd w:val="clear" w:color="000000" w:fill="808080"/>
            <w:noWrap/>
            <w:vAlign w:val="center"/>
          </w:tcPr>
          <w:p w14:paraId="560A860F"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6CC5D1DA"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7C108151"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203DFAA3"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04C4FC96"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141AB0E8"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6" w:type="pct"/>
            <w:tcBorders>
              <w:top w:val="nil"/>
              <w:left w:val="nil"/>
              <w:bottom w:val="single" w:sz="4" w:space="0" w:color="A6A6A6"/>
              <w:right w:val="single" w:sz="4" w:space="0" w:color="A6A6A6"/>
            </w:tcBorders>
            <w:shd w:val="clear" w:color="000000" w:fill="808080"/>
            <w:noWrap/>
            <w:vAlign w:val="center"/>
          </w:tcPr>
          <w:p w14:paraId="5F01606A"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7" w:type="pct"/>
            <w:tcBorders>
              <w:top w:val="nil"/>
              <w:left w:val="nil"/>
              <w:bottom w:val="single" w:sz="4" w:space="0" w:color="A6A6A6"/>
              <w:right w:val="single" w:sz="4" w:space="0" w:color="A6A6A6"/>
            </w:tcBorders>
            <w:shd w:val="clear" w:color="000000" w:fill="808080"/>
            <w:noWrap/>
            <w:vAlign w:val="center"/>
          </w:tcPr>
          <w:p w14:paraId="52DC9BD2"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c>
          <w:tcPr>
            <w:tcW w:w="226" w:type="pct"/>
            <w:tcBorders>
              <w:top w:val="nil"/>
              <w:left w:val="nil"/>
              <w:bottom w:val="single" w:sz="4" w:space="0" w:color="A6A6A6"/>
              <w:right w:val="single" w:sz="4" w:space="0" w:color="A6A6A6"/>
            </w:tcBorders>
            <w:shd w:val="clear" w:color="000000" w:fill="808080"/>
            <w:noWrap/>
            <w:vAlign w:val="center"/>
          </w:tcPr>
          <w:p w14:paraId="7452B4E8"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[Insert]</w:t>
            </w:r>
          </w:p>
        </w:tc>
        <w:tc>
          <w:tcPr>
            <w:tcW w:w="227" w:type="pct"/>
            <w:tcBorders>
              <w:top w:val="nil"/>
              <w:left w:val="nil"/>
              <w:bottom w:val="single" w:sz="4" w:space="0" w:color="A6A6A6"/>
              <w:right w:val="single" w:sz="4" w:space="0" w:color="A6A6A6"/>
            </w:tcBorders>
            <w:shd w:val="clear" w:color="000000" w:fill="808080"/>
            <w:noWrap/>
            <w:vAlign w:val="center"/>
          </w:tcPr>
          <w:p w14:paraId="23F31E85" w14:textId="77777777" w:rsidR="00977ED6" w:rsidRPr="00DC1F3C" w:rsidRDefault="00977ED6" w:rsidP="00100BF6">
            <w:pPr>
              <w:spacing w:before="0" w:after="0" w:line="240" w:lineRule="auto"/>
              <w:jc w:val="center"/>
              <w:rPr>
                <w:rFonts w:cs="Arial"/>
                <w:b/>
                <w:bCs/>
                <w:color w:val="004070"/>
                <w:sz w:val="18"/>
                <w:szCs w:val="18"/>
              </w:rPr>
            </w:pPr>
            <w:r w:rsidRPr="00467FED">
              <w:rPr>
                <w:rFonts w:cs="Arial"/>
                <w:b/>
                <w:bCs/>
                <w:color w:val="004070"/>
                <w:sz w:val="18"/>
                <w:szCs w:val="18"/>
              </w:rPr>
              <w:t>-</w:t>
            </w:r>
          </w:p>
        </w:tc>
      </w:tr>
    </w:tbl>
    <w:p w14:paraId="6A979E84" w14:textId="77777777" w:rsidR="00977ED6" w:rsidRDefault="00977ED6" w:rsidP="00977ED6">
      <w:pPr>
        <w:spacing w:before="0" w:after="0" w:line="240" w:lineRule="auto"/>
      </w:pPr>
    </w:p>
    <w:tbl>
      <w:tblPr>
        <w:tblW w:w="5000" w:type="pct"/>
        <w:tblLayout w:type="fixed"/>
        <w:tblLook w:val="04A0" w:firstRow="1" w:lastRow="0" w:firstColumn="1" w:lastColumn="0" w:noHBand="0" w:noVBand="1"/>
      </w:tblPr>
      <w:tblGrid>
        <w:gridCol w:w="535"/>
        <w:gridCol w:w="21051"/>
      </w:tblGrid>
      <w:tr w:rsidR="00977ED6" w:rsidRPr="00DC1F3C" w14:paraId="279C6BFC" w14:textId="77777777" w:rsidTr="00100BF6">
        <w:trPr>
          <w:trHeight w:val="397"/>
        </w:trPr>
        <w:tc>
          <w:tcPr>
            <w:tcW w:w="124" w:type="pct"/>
            <w:tcBorders>
              <w:top w:val="nil"/>
              <w:left w:val="nil"/>
              <w:bottom w:val="nil"/>
              <w:right w:val="nil"/>
            </w:tcBorders>
            <w:shd w:val="clear" w:color="000000" w:fill="808080"/>
            <w:vAlign w:val="center"/>
            <w:hideMark/>
          </w:tcPr>
          <w:p w14:paraId="55A90ED6"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(1)</w:t>
            </w:r>
          </w:p>
        </w:tc>
        <w:tc>
          <w:tcPr>
            <w:tcW w:w="4876" w:type="pct"/>
            <w:tcBorders>
              <w:top w:val="nil"/>
              <w:left w:val="nil"/>
              <w:bottom w:val="nil"/>
              <w:right w:val="nil"/>
            </w:tcBorders>
            <w:shd w:val="clear" w:color="000000" w:fill="FFFFFF"/>
            <w:noWrap/>
            <w:vAlign w:val="center"/>
            <w:hideMark/>
          </w:tcPr>
          <w:p w14:paraId="51AAFC43" w14:textId="77777777"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Waste Category according to Table 1 of Waste Management Framework Law No.16/2020. Please refer to Sheet "Law No.16 of 2020_Table 1"</w:t>
            </w:r>
          </w:p>
        </w:tc>
      </w:tr>
      <w:tr w:rsidR="00977ED6" w:rsidRPr="00DC1F3C" w14:paraId="3917D125" w14:textId="77777777" w:rsidTr="00100BF6">
        <w:trPr>
          <w:trHeight w:val="397"/>
        </w:trPr>
        <w:tc>
          <w:tcPr>
            <w:tcW w:w="124" w:type="pct"/>
            <w:tcBorders>
              <w:top w:val="nil"/>
              <w:left w:val="nil"/>
              <w:bottom w:val="nil"/>
              <w:right w:val="nil"/>
            </w:tcBorders>
            <w:shd w:val="clear" w:color="000000" w:fill="808080"/>
            <w:vAlign w:val="center"/>
            <w:hideMark/>
          </w:tcPr>
          <w:p w14:paraId="36E76DA0"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(2)</w:t>
            </w:r>
          </w:p>
        </w:tc>
        <w:tc>
          <w:tcPr>
            <w:tcW w:w="4876" w:type="pct"/>
            <w:tcBorders>
              <w:top w:val="nil"/>
              <w:left w:val="nil"/>
              <w:bottom w:val="nil"/>
              <w:right w:val="nil"/>
            </w:tcBorders>
            <w:shd w:val="clear" w:color="000000" w:fill="FFFFFF"/>
            <w:noWrap/>
            <w:vAlign w:val="center"/>
            <w:hideMark/>
          </w:tcPr>
          <w:p w14:paraId="67656D1D" w14:textId="77777777"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According to the European Waste Codes (EWC). Please refer to Sheet "EWC".</w:t>
            </w:r>
          </w:p>
        </w:tc>
      </w:tr>
      <w:tr w:rsidR="00977ED6" w:rsidRPr="00DC1F3C" w14:paraId="289B5417" w14:textId="77777777" w:rsidTr="00100BF6">
        <w:trPr>
          <w:trHeight w:val="397"/>
        </w:trPr>
        <w:tc>
          <w:tcPr>
            <w:tcW w:w="124" w:type="pct"/>
            <w:tcBorders>
              <w:top w:val="nil"/>
              <w:left w:val="nil"/>
              <w:bottom w:val="nil"/>
              <w:right w:val="nil"/>
            </w:tcBorders>
            <w:shd w:val="clear" w:color="000000" w:fill="808080"/>
            <w:vAlign w:val="center"/>
            <w:hideMark/>
          </w:tcPr>
          <w:p w14:paraId="61BF4996"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(3)</w:t>
            </w:r>
          </w:p>
        </w:tc>
        <w:tc>
          <w:tcPr>
            <w:tcW w:w="4876" w:type="pct"/>
            <w:tcBorders>
              <w:top w:val="nil"/>
              <w:left w:val="nil"/>
              <w:bottom w:val="nil"/>
              <w:right w:val="nil"/>
            </w:tcBorders>
            <w:shd w:val="clear" w:color="000000" w:fill="FFFFFF"/>
            <w:noWrap/>
            <w:vAlign w:val="center"/>
            <w:hideMark/>
          </w:tcPr>
          <w:p w14:paraId="0276F4D5" w14:textId="48C8CBCD"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Total generated quantities based on "Waste Generation" Sheet.</w:t>
            </w:r>
          </w:p>
        </w:tc>
      </w:tr>
      <w:tr w:rsidR="00977ED6" w:rsidRPr="00DC1F3C" w14:paraId="45F428D0" w14:textId="77777777" w:rsidTr="00100BF6">
        <w:trPr>
          <w:trHeight w:val="397"/>
        </w:trPr>
        <w:tc>
          <w:tcPr>
            <w:tcW w:w="124" w:type="pct"/>
            <w:tcBorders>
              <w:top w:val="nil"/>
              <w:left w:val="nil"/>
              <w:bottom w:val="nil"/>
              <w:right w:val="nil"/>
            </w:tcBorders>
            <w:shd w:val="clear" w:color="000000" w:fill="808080"/>
            <w:vAlign w:val="center"/>
            <w:hideMark/>
          </w:tcPr>
          <w:p w14:paraId="69F5BF7C"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(4)</w:t>
            </w:r>
          </w:p>
        </w:tc>
        <w:tc>
          <w:tcPr>
            <w:tcW w:w="4876" w:type="pct"/>
            <w:tcBorders>
              <w:top w:val="nil"/>
              <w:left w:val="nil"/>
              <w:bottom w:val="nil"/>
              <w:right w:val="nil"/>
            </w:tcBorders>
            <w:shd w:val="clear" w:color="000000" w:fill="FFFFFF"/>
            <w:noWrap/>
            <w:vAlign w:val="center"/>
            <w:hideMark/>
          </w:tcPr>
          <w:p w14:paraId="13BFF3AE" w14:textId="5A3F4386"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Reuse: Any process that allows the waste to be used for the very same purpose it was originally used for (Waste Management Framework Law No.16 of 2020)</w:t>
            </w:r>
          </w:p>
        </w:tc>
      </w:tr>
      <w:tr w:rsidR="00977ED6" w:rsidRPr="00DC1F3C" w14:paraId="109C6971" w14:textId="77777777" w:rsidTr="00100BF6">
        <w:trPr>
          <w:trHeight w:val="397"/>
        </w:trPr>
        <w:tc>
          <w:tcPr>
            <w:tcW w:w="124" w:type="pct"/>
            <w:tcBorders>
              <w:top w:val="nil"/>
              <w:left w:val="nil"/>
              <w:bottom w:val="nil"/>
              <w:right w:val="nil"/>
            </w:tcBorders>
            <w:shd w:val="clear" w:color="000000" w:fill="808080"/>
            <w:vAlign w:val="center"/>
            <w:hideMark/>
          </w:tcPr>
          <w:p w14:paraId="42CE7BCB"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(5)</w:t>
            </w:r>
          </w:p>
        </w:tc>
        <w:tc>
          <w:tcPr>
            <w:tcW w:w="4876" w:type="pct"/>
            <w:tcBorders>
              <w:top w:val="nil"/>
              <w:left w:val="nil"/>
              <w:bottom w:val="nil"/>
              <w:right w:val="nil"/>
            </w:tcBorders>
            <w:shd w:val="clear" w:color="000000" w:fill="FFFFFF"/>
            <w:noWrap/>
            <w:vAlign w:val="center"/>
            <w:hideMark/>
          </w:tcPr>
          <w:p w14:paraId="066FF87C" w14:textId="480E5388"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Recycle: Any process by which waste is treated to be Reused for the very same purpose or for other purposes (Waste Management Framework Law No.16 of 2020)</w:t>
            </w:r>
          </w:p>
        </w:tc>
      </w:tr>
      <w:tr w:rsidR="00977ED6" w:rsidRPr="00DC1F3C" w14:paraId="338F1659" w14:textId="77777777" w:rsidTr="00100BF6">
        <w:trPr>
          <w:trHeight w:val="397"/>
        </w:trPr>
        <w:tc>
          <w:tcPr>
            <w:tcW w:w="124" w:type="pct"/>
            <w:tcBorders>
              <w:top w:val="nil"/>
              <w:left w:val="nil"/>
              <w:bottom w:val="nil"/>
              <w:right w:val="nil"/>
            </w:tcBorders>
            <w:shd w:val="clear" w:color="000000" w:fill="808080"/>
            <w:vAlign w:val="center"/>
            <w:hideMark/>
          </w:tcPr>
          <w:p w14:paraId="5B85D6F6"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(6)</w:t>
            </w:r>
          </w:p>
        </w:tc>
        <w:tc>
          <w:tcPr>
            <w:tcW w:w="4876" w:type="pct"/>
            <w:tcBorders>
              <w:top w:val="nil"/>
              <w:left w:val="nil"/>
              <w:bottom w:val="nil"/>
              <w:right w:val="nil"/>
            </w:tcBorders>
            <w:shd w:val="clear" w:color="000000" w:fill="FFFFFF"/>
            <w:noWrap/>
            <w:vAlign w:val="center"/>
            <w:hideMark/>
          </w:tcPr>
          <w:p w14:paraId="38947D13" w14:textId="77777777"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Any of the operations mentioned under Table No. (3) and No. (4) appended to the Waste Management Framework Law No.16 of 2020.</w:t>
            </w:r>
          </w:p>
        </w:tc>
      </w:tr>
      <w:tr w:rsidR="00977ED6" w:rsidRPr="00DC1F3C" w14:paraId="7DC8A7B5" w14:textId="77777777" w:rsidTr="00100BF6">
        <w:trPr>
          <w:trHeight w:val="397"/>
        </w:trPr>
        <w:tc>
          <w:tcPr>
            <w:tcW w:w="124" w:type="pct"/>
            <w:tcBorders>
              <w:top w:val="nil"/>
              <w:left w:val="nil"/>
              <w:bottom w:val="nil"/>
              <w:right w:val="nil"/>
            </w:tcBorders>
            <w:shd w:val="clear" w:color="000000" w:fill="808080"/>
            <w:vAlign w:val="center"/>
            <w:hideMark/>
          </w:tcPr>
          <w:p w14:paraId="13592303"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(7)</w:t>
            </w:r>
          </w:p>
        </w:tc>
        <w:tc>
          <w:tcPr>
            <w:tcW w:w="4876" w:type="pct"/>
            <w:tcBorders>
              <w:top w:val="nil"/>
              <w:left w:val="nil"/>
              <w:bottom w:val="nil"/>
              <w:right w:val="nil"/>
            </w:tcBorders>
            <w:shd w:val="clear" w:color="000000" w:fill="FFFFFF"/>
            <w:noWrap/>
            <w:vAlign w:val="center"/>
            <w:hideMark/>
          </w:tcPr>
          <w:p w14:paraId="5DA0D2ED" w14:textId="77777777"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Recovery: Any of the operations mentioned under Table No. (3) appended to this Law, including Reuse (Waste Management Framework Law No.16 of 2020)</w:t>
            </w:r>
          </w:p>
        </w:tc>
      </w:tr>
      <w:tr w:rsidR="00977ED6" w:rsidRPr="00DC1F3C" w14:paraId="2F39F28D" w14:textId="77777777" w:rsidTr="00100BF6">
        <w:trPr>
          <w:trHeight w:val="397"/>
        </w:trPr>
        <w:tc>
          <w:tcPr>
            <w:tcW w:w="124" w:type="pct"/>
            <w:tcBorders>
              <w:top w:val="nil"/>
              <w:left w:val="nil"/>
              <w:bottom w:val="nil"/>
              <w:right w:val="nil"/>
            </w:tcBorders>
            <w:shd w:val="clear" w:color="000000" w:fill="808080"/>
            <w:vAlign w:val="center"/>
            <w:hideMark/>
          </w:tcPr>
          <w:p w14:paraId="15D6D440" w14:textId="77777777" w:rsidR="00977ED6" w:rsidRPr="00DC1F3C" w:rsidRDefault="00977ED6" w:rsidP="00100BF6">
            <w:pPr>
              <w:spacing w:before="0" w:after="0" w:line="240" w:lineRule="auto"/>
              <w:jc w:val="left"/>
              <w:rPr>
                <w:rFonts w:cs="Arial"/>
                <w:b/>
                <w:bCs/>
                <w:color w:val="FFFFFF"/>
                <w:sz w:val="18"/>
                <w:szCs w:val="18"/>
                <w:vertAlign w:val="superscript"/>
              </w:rPr>
            </w:pPr>
            <w:r w:rsidRPr="00DC1F3C">
              <w:rPr>
                <w:rFonts w:cs="Arial"/>
                <w:b/>
                <w:bCs/>
                <w:color w:val="FFFFFF"/>
                <w:sz w:val="18"/>
                <w:szCs w:val="18"/>
                <w:vertAlign w:val="superscript"/>
              </w:rPr>
              <w:t xml:space="preserve"> (8)</w:t>
            </w:r>
          </w:p>
        </w:tc>
        <w:tc>
          <w:tcPr>
            <w:tcW w:w="4876" w:type="pct"/>
            <w:tcBorders>
              <w:top w:val="nil"/>
              <w:left w:val="nil"/>
              <w:bottom w:val="nil"/>
              <w:right w:val="nil"/>
            </w:tcBorders>
            <w:shd w:val="clear" w:color="000000" w:fill="FFFFFF"/>
            <w:noWrap/>
            <w:vAlign w:val="center"/>
            <w:hideMark/>
          </w:tcPr>
          <w:p w14:paraId="6D995AB6" w14:textId="6E7DD95E" w:rsidR="00977ED6" w:rsidRPr="00DC1F3C" w:rsidRDefault="00977ED6" w:rsidP="00100BF6">
            <w:pPr>
              <w:spacing w:before="0" w:after="0" w:line="240" w:lineRule="auto"/>
              <w:jc w:val="left"/>
              <w:rPr>
                <w:rFonts w:cs="Arial"/>
                <w:color w:val="404040"/>
                <w:sz w:val="18"/>
                <w:szCs w:val="18"/>
              </w:rPr>
            </w:pPr>
            <w:r w:rsidRPr="00DC1F3C">
              <w:rPr>
                <w:rFonts w:cs="Arial"/>
                <w:color w:val="404040"/>
                <w:sz w:val="18"/>
                <w:szCs w:val="18"/>
              </w:rPr>
              <w:t>Disposal: Any of the operations mentioned in Table No. (4) appended to this Law (Waste Management Framework Law No.16 of 2020)</w:t>
            </w:r>
          </w:p>
        </w:tc>
      </w:tr>
    </w:tbl>
    <w:p w14:paraId="0A4BB36C" w14:textId="6832EF55" w:rsidR="003B3C75" w:rsidRPr="00B57BD2" w:rsidRDefault="003B3C75" w:rsidP="003B3C75">
      <w:pPr>
        <w:rPr>
          <w:i/>
          <w:iCs/>
          <w:color w:val="C00000"/>
          <w:lang w:val="en-GB" w:bidi="he-IL"/>
        </w:rPr>
      </w:pPr>
      <w:r w:rsidRPr="00B57BD2">
        <w:rPr>
          <w:i/>
          <w:iCs/>
          <w:color w:val="C00000"/>
          <w:lang w:val="en-GB" w:bidi="he-IL"/>
        </w:rPr>
        <w:t xml:space="preserve">[Guidance: A </w:t>
      </w:r>
      <w:r w:rsidR="00E20452" w:rsidRPr="00E20452">
        <w:rPr>
          <w:i/>
          <w:iCs/>
          <w:color w:val="C00000"/>
          <w:lang w:val="en-GB" w:bidi="he-IL"/>
        </w:rPr>
        <w:t xml:space="preserve">spreadsheet </w:t>
      </w:r>
      <w:r w:rsidR="000F0C5C" w:rsidRPr="00B57BD2">
        <w:rPr>
          <w:i/>
          <w:iCs/>
          <w:color w:val="C00000"/>
          <w:lang w:val="en-GB" w:bidi="he-IL"/>
        </w:rPr>
        <w:t xml:space="preserve">template </w:t>
      </w:r>
      <w:r w:rsidRPr="00B57BD2">
        <w:rPr>
          <w:i/>
          <w:iCs/>
          <w:color w:val="C00000"/>
          <w:lang w:val="en-GB" w:bidi="he-IL"/>
        </w:rPr>
        <w:t xml:space="preserve">is attached to “Waste Management Plans’ (WMP) Guidelines”, providing guidance for the </w:t>
      </w:r>
      <w:r w:rsidR="008C1C3C" w:rsidRPr="008C1C3C">
        <w:rPr>
          <w:i/>
          <w:iCs/>
          <w:color w:val="C00000"/>
          <w:lang w:val="en-GB" w:bidi="he-IL"/>
        </w:rPr>
        <w:t xml:space="preserve">completion </w:t>
      </w:r>
      <w:r w:rsidRPr="00B57BD2">
        <w:rPr>
          <w:i/>
          <w:iCs/>
          <w:color w:val="C00000"/>
          <w:lang w:val="en-GB" w:bidi="he-IL"/>
        </w:rPr>
        <w:t xml:space="preserve">of </w:t>
      </w:r>
      <w:r w:rsidR="00547F11" w:rsidRPr="00B57BD2">
        <w:rPr>
          <w:i/>
          <w:iCs/>
          <w:color w:val="C00000"/>
          <w:lang w:val="en-GB" w:bidi="he-IL"/>
        </w:rPr>
        <w:t>the T</w:t>
      </w:r>
      <w:r w:rsidRPr="00B57BD2">
        <w:rPr>
          <w:i/>
          <w:iCs/>
          <w:color w:val="C00000"/>
          <w:lang w:val="en-GB" w:bidi="he-IL"/>
        </w:rPr>
        <w:t>able]</w:t>
      </w:r>
    </w:p>
    <w:p w14:paraId="152EEE82" w14:textId="77777777" w:rsidR="003B3C75" w:rsidRPr="00B57BD2" w:rsidRDefault="003B3C75" w:rsidP="003B3C75">
      <w:pPr>
        <w:rPr>
          <w:i/>
          <w:iCs/>
          <w:lang w:val="en-GB"/>
        </w:rPr>
        <w:sectPr w:rsidR="003B3C75" w:rsidRPr="00B57BD2" w:rsidSect="009906E0">
          <w:headerReference w:type="default" r:id="rId35"/>
          <w:footerReference w:type="default" r:id="rId36"/>
          <w:pgSz w:w="23808" w:h="16840" w:orient="landscape" w:code="8"/>
          <w:pgMar w:top="990" w:right="1134" w:bottom="567" w:left="1304" w:header="510" w:footer="227" w:gutter="0"/>
          <w:cols w:space="708"/>
          <w:docGrid w:linePitch="360"/>
        </w:sectPr>
      </w:pPr>
    </w:p>
    <w:p w14:paraId="543949CF" w14:textId="0C5285EA" w:rsidR="005F4CB9" w:rsidRPr="0031076B" w:rsidRDefault="005F4CB9" w:rsidP="00DA1210">
      <w:pPr>
        <w:pStyle w:val="Heading2"/>
        <w:spacing w:before="0"/>
      </w:pPr>
      <w:bookmarkStart w:id="63" w:name="_Toc83823340"/>
      <w:bookmarkEnd w:id="48"/>
      <w:r w:rsidRPr="0031076B">
        <w:lastRenderedPageBreak/>
        <w:t xml:space="preserve">Section </w:t>
      </w:r>
      <w:r>
        <w:t>6</w:t>
      </w:r>
      <w:r w:rsidRPr="0031076B">
        <w:t xml:space="preserve">. </w:t>
      </w:r>
      <w:r w:rsidRPr="00AE50B6">
        <w:t>Implementation P</w:t>
      </w:r>
      <w:r>
        <w:t>lan</w:t>
      </w:r>
      <w:bookmarkEnd w:id="63"/>
    </w:p>
    <w:p w14:paraId="2CE65DD3" w14:textId="77777777" w:rsidR="00BD6DF5" w:rsidRDefault="005F4CB9" w:rsidP="005F4CB9">
      <w:pPr>
        <w:rPr>
          <w:i/>
          <w:iCs/>
          <w:color w:val="C00000"/>
          <w:lang w:val="en-GB" w:bidi="he-IL"/>
        </w:rPr>
      </w:pPr>
      <w:r w:rsidRPr="00B57BD2">
        <w:rPr>
          <w:i/>
          <w:iCs/>
          <w:color w:val="C00000"/>
          <w:lang w:val="en-GB" w:bidi="he-IL"/>
        </w:rPr>
        <w:t xml:space="preserve">[Guidance: </w:t>
      </w:r>
      <w:r w:rsidR="00BD6DF5" w:rsidRPr="00BD6DF5">
        <w:rPr>
          <w:i/>
          <w:iCs/>
          <w:color w:val="C00000"/>
          <w:lang w:val="en-GB" w:bidi="he-IL"/>
        </w:rPr>
        <w:t>Fill out all required information marked using blue font text in the template.</w:t>
      </w:r>
    </w:p>
    <w:p w14:paraId="34D15EB8" w14:textId="244CAF1B" w:rsidR="005F4CB9" w:rsidRPr="00B57BD2" w:rsidRDefault="005F4CB9" w:rsidP="005F4CB9">
      <w:pPr>
        <w:rPr>
          <w:i/>
          <w:iCs/>
          <w:color w:val="C00000"/>
          <w:highlight w:val="yellow"/>
          <w:lang w:val="en-GB"/>
        </w:rPr>
      </w:pPr>
      <w:r w:rsidRPr="00B57BD2">
        <w:rPr>
          <w:i/>
          <w:iCs/>
          <w:color w:val="C00000"/>
          <w:lang w:val="en-GB"/>
        </w:rPr>
        <w:t xml:space="preserve">A plan must be developed to implement the proposed measures. The Implementation plan should consist of </w:t>
      </w:r>
      <w:proofErr w:type="gramStart"/>
      <w:r w:rsidRPr="00B57BD2">
        <w:rPr>
          <w:i/>
          <w:iCs/>
          <w:color w:val="C00000"/>
          <w:lang w:val="en-GB"/>
        </w:rPr>
        <w:t>a number of</w:t>
      </w:r>
      <w:proofErr w:type="gramEnd"/>
      <w:r w:rsidRPr="00B57BD2">
        <w:rPr>
          <w:i/>
          <w:iCs/>
          <w:color w:val="C00000"/>
          <w:lang w:val="en-GB"/>
        </w:rPr>
        <w:t xml:space="preserve"> </w:t>
      </w:r>
      <w:r w:rsidR="00B173F8" w:rsidRPr="00B57BD2">
        <w:rPr>
          <w:i/>
          <w:iCs/>
          <w:color w:val="C00000"/>
          <w:lang w:val="en-GB"/>
        </w:rPr>
        <w:t>activities</w:t>
      </w:r>
      <w:r w:rsidRPr="00B57BD2">
        <w:rPr>
          <w:i/>
          <w:iCs/>
          <w:color w:val="C00000"/>
          <w:lang w:val="en-GB"/>
        </w:rPr>
        <w:t>, aimed at achieving the identi</w:t>
      </w:r>
      <w:r w:rsidRPr="00B57BD2">
        <w:rPr>
          <w:i/>
          <w:iCs/>
          <w:color w:val="C00000"/>
          <w:lang w:val="en-GB"/>
        </w:rPr>
        <w:softHyphen/>
        <w:t>fied goals, targets and measures with defined budget provisions and responsibilities.</w:t>
      </w:r>
    </w:p>
    <w:p w14:paraId="5F2B8E7C" w14:textId="77777777" w:rsidR="005F4CB9" w:rsidRPr="00B57BD2" w:rsidRDefault="005F4CB9" w:rsidP="005F4CB9">
      <w:pPr>
        <w:rPr>
          <w:i/>
          <w:iCs/>
          <w:color w:val="C00000"/>
          <w:lang w:val="en-GB"/>
        </w:rPr>
      </w:pPr>
      <w:r w:rsidRPr="00B57BD2">
        <w:rPr>
          <w:i/>
          <w:iCs/>
          <w:color w:val="C00000"/>
          <w:lang w:val="en-GB"/>
        </w:rPr>
        <w:t xml:space="preserve">The plan should address at least the following issues: </w:t>
      </w:r>
    </w:p>
    <w:p w14:paraId="25061C7E" w14:textId="6F2E325F" w:rsidR="005F4CB9" w:rsidRPr="00B57BD2" w:rsidRDefault="005F4CB9" w:rsidP="005F4CB9">
      <w:pPr>
        <w:pStyle w:val="ListParagraph"/>
        <w:numPr>
          <w:ilvl w:val="0"/>
          <w:numId w:val="30"/>
        </w:numPr>
        <w:rPr>
          <w:i/>
          <w:iCs/>
          <w:color w:val="C00000"/>
          <w:lang w:val="en-GB"/>
        </w:rPr>
      </w:pPr>
      <w:r w:rsidRPr="00B57BD2">
        <w:rPr>
          <w:i/>
          <w:iCs/>
          <w:color w:val="C00000"/>
          <w:lang w:val="en-GB"/>
        </w:rPr>
        <w:t>A list of all goals, targets and measures considered and agreed upon for implementation</w:t>
      </w:r>
      <w:r w:rsidR="00762E6E">
        <w:rPr>
          <w:i/>
          <w:iCs/>
          <w:color w:val="C00000"/>
          <w:lang w:val="en-GB"/>
        </w:rPr>
        <w:t>.</w:t>
      </w:r>
    </w:p>
    <w:p w14:paraId="767FC165" w14:textId="309D8967" w:rsidR="005F4CB9" w:rsidRPr="00B57BD2" w:rsidRDefault="005F4CB9" w:rsidP="005F4CB9">
      <w:pPr>
        <w:pStyle w:val="ListParagraph"/>
        <w:numPr>
          <w:ilvl w:val="0"/>
          <w:numId w:val="30"/>
        </w:numPr>
        <w:rPr>
          <w:i/>
          <w:iCs/>
          <w:color w:val="C00000"/>
          <w:lang w:val="en-GB"/>
        </w:rPr>
      </w:pPr>
      <w:r w:rsidRPr="00B57BD2">
        <w:rPr>
          <w:i/>
          <w:iCs/>
          <w:color w:val="C00000"/>
          <w:lang w:val="en-GB"/>
        </w:rPr>
        <w:t>A breakdown of all activities needed for the implementation of the measures with clear target dates by which such activities will have to be completed</w:t>
      </w:r>
      <w:r w:rsidR="00762E6E">
        <w:rPr>
          <w:i/>
          <w:iCs/>
          <w:color w:val="C00000"/>
          <w:lang w:val="en-GB"/>
        </w:rPr>
        <w:t>.</w:t>
      </w:r>
    </w:p>
    <w:p w14:paraId="1E2B45AA" w14:textId="55488B55" w:rsidR="005F4CB9" w:rsidRPr="00B57BD2" w:rsidRDefault="005F4CB9" w:rsidP="005F4CB9">
      <w:pPr>
        <w:pStyle w:val="ListParagraph"/>
        <w:numPr>
          <w:ilvl w:val="0"/>
          <w:numId w:val="30"/>
        </w:numPr>
        <w:rPr>
          <w:i/>
          <w:iCs/>
          <w:color w:val="C00000"/>
          <w:lang w:val="en-GB"/>
        </w:rPr>
      </w:pPr>
      <w:r w:rsidRPr="00B57BD2">
        <w:rPr>
          <w:i/>
          <w:iCs/>
          <w:color w:val="C00000"/>
          <w:lang w:val="en-GB"/>
        </w:rPr>
        <w:t xml:space="preserve">A breakdown of </w:t>
      </w:r>
      <w:r w:rsidRPr="00B57BD2">
        <w:rPr>
          <w:i/>
          <w:iCs/>
          <w:color w:val="C00000"/>
          <w:lang w:val="en-GB"/>
        </w:rPr>
        <w:softHyphen/>
        <w:t xml:space="preserve"> financial requirements for each activity</w:t>
      </w:r>
      <w:r w:rsidR="00762E6E">
        <w:rPr>
          <w:i/>
          <w:iCs/>
          <w:color w:val="C00000"/>
          <w:lang w:val="en-GB"/>
        </w:rPr>
        <w:t>.</w:t>
      </w:r>
      <w:r w:rsidRPr="00B57BD2">
        <w:rPr>
          <w:i/>
          <w:iCs/>
          <w:color w:val="C00000"/>
          <w:lang w:val="en-GB"/>
        </w:rPr>
        <w:t xml:space="preserve"> </w:t>
      </w:r>
    </w:p>
    <w:p w14:paraId="40C2C973" w14:textId="77777777" w:rsidR="00BD6DF5" w:rsidRDefault="005F4CB9" w:rsidP="005F4CB9">
      <w:pPr>
        <w:pStyle w:val="ListParagraph"/>
        <w:numPr>
          <w:ilvl w:val="0"/>
          <w:numId w:val="30"/>
        </w:numPr>
        <w:rPr>
          <w:i/>
          <w:iCs/>
          <w:color w:val="C00000"/>
          <w:lang w:val="en-GB"/>
        </w:rPr>
      </w:pPr>
      <w:r w:rsidRPr="00B57BD2">
        <w:rPr>
          <w:i/>
          <w:iCs/>
          <w:color w:val="C00000"/>
          <w:lang w:val="en-GB"/>
        </w:rPr>
        <w:t>Institutional and organisational arrangements.</w:t>
      </w:r>
    </w:p>
    <w:p w14:paraId="7D1C5BE7" w14:textId="3625BA95" w:rsidR="005F4CB9" w:rsidRPr="00BD6DF5" w:rsidRDefault="00BD6DF5" w:rsidP="00BD6DF5">
      <w:pPr>
        <w:rPr>
          <w:i/>
          <w:iCs/>
          <w:color w:val="C00000"/>
          <w:lang w:val="en-GB"/>
        </w:rPr>
      </w:pPr>
      <w:r w:rsidRPr="00BD6DF5">
        <w:rPr>
          <w:i/>
          <w:iCs/>
          <w:color w:val="C00000"/>
          <w:lang w:val="en-GB"/>
        </w:rPr>
        <w:t>An example is given below.</w:t>
      </w:r>
      <w:r w:rsidR="005F4CB9" w:rsidRPr="00BD6DF5">
        <w:rPr>
          <w:i/>
          <w:iCs/>
          <w:color w:val="C00000"/>
          <w:lang w:val="en-GB"/>
        </w:rPr>
        <w:t>]</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9"/>
        <w:gridCol w:w="1139"/>
        <w:gridCol w:w="1139"/>
        <w:gridCol w:w="1142"/>
        <w:gridCol w:w="1142"/>
        <w:gridCol w:w="1594"/>
        <w:gridCol w:w="1142"/>
        <w:gridCol w:w="1238"/>
      </w:tblGrid>
      <w:tr w:rsidR="00BD6DF5" w:rsidRPr="00BD6DF5" w14:paraId="60B621B2" w14:textId="77777777" w:rsidTr="00BD6DF5">
        <w:trPr>
          <w:trHeight w:val="340"/>
          <w:tblHeader/>
        </w:trPr>
        <w:tc>
          <w:tcPr>
            <w:tcW w:w="589" w:type="pct"/>
            <w:shd w:val="clear" w:color="auto" w:fill="808080" w:themeFill="background1" w:themeFillShade="80"/>
            <w:vAlign w:val="center"/>
          </w:tcPr>
          <w:p w14:paraId="2CBAC7ED"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Goals</w:t>
            </w:r>
          </w:p>
        </w:tc>
        <w:tc>
          <w:tcPr>
            <w:tcW w:w="589" w:type="pct"/>
            <w:shd w:val="clear" w:color="auto" w:fill="808080" w:themeFill="background1" w:themeFillShade="80"/>
            <w:vAlign w:val="center"/>
          </w:tcPr>
          <w:p w14:paraId="14948739"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Targets</w:t>
            </w:r>
          </w:p>
        </w:tc>
        <w:tc>
          <w:tcPr>
            <w:tcW w:w="589" w:type="pct"/>
            <w:shd w:val="clear" w:color="auto" w:fill="808080" w:themeFill="background1" w:themeFillShade="80"/>
            <w:vAlign w:val="center"/>
          </w:tcPr>
          <w:p w14:paraId="21144B0F"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Measures</w:t>
            </w:r>
          </w:p>
        </w:tc>
        <w:tc>
          <w:tcPr>
            <w:tcW w:w="590" w:type="pct"/>
            <w:shd w:val="clear" w:color="auto" w:fill="808080" w:themeFill="background1" w:themeFillShade="80"/>
            <w:vAlign w:val="center"/>
          </w:tcPr>
          <w:p w14:paraId="22903E84"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Activities</w:t>
            </w:r>
          </w:p>
        </w:tc>
        <w:tc>
          <w:tcPr>
            <w:tcW w:w="590" w:type="pct"/>
            <w:shd w:val="clear" w:color="auto" w:fill="808080" w:themeFill="background1" w:themeFillShade="80"/>
            <w:vAlign w:val="center"/>
          </w:tcPr>
          <w:p w14:paraId="12BB0D0C"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Section</w:t>
            </w:r>
          </w:p>
        </w:tc>
        <w:tc>
          <w:tcPr>
            <w:tcW w:w="824" w:type="pct"/>
            <w:shd w:val="clear" w:color="auto" w:fill="808080" w:themeFill="background1" w:themeFillShade="80"/>
            <w:vAlign w:val="center"/>
          </w:tcPr>
          <w:p w14:paraId="2CF03697"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Responsibilities</w:t>
            </w:r>
          </w:p>
        </w:tc>
        <w:tc>
          <w:tcPr>
            <w:tcW w:w="590" w:type="pct"/>
            <w:shd w:val="clear" w:color="auto" w:fill="808080" w:themeFill="background1" w:themeFillShade="80"/>
            <w:vAlign w:val="center"/>
          </w:tcPr>
          <w:p w14:paraId="166AFF4C" w14:textId="29F312F3" w:rsidR="00BD6DF5" w:rsidRPr="00BD6DF5" w:rsidRDefault="00136A6A" w:rsidP="00AF69D1">
            <w:pPr>
              <w:spacing w:before="0" w:after="0" w:line="240" w:lineRule="auto"/>
              <w:jc w:val="center"/>
              <w:rPr>
                <w:rFonts w:cs="Arial"/>
                <w:b/>
                <w:bCs/>
                <w:i/>
                <w:iCs/>
                <w:color w:val="C00000"/>
                <w:sz w:val="18"/>
                <w:szCs w:val="18"/>
              </w:rPr>
            </w:pPr>
            <w:r>
              <w:rPr>
                <w:rFonts w:cs="Arial"/>
                <w:b/>
                <w:bCs/>
                <w:i/>
                <w:iCs/>
                <w:color w:val="C00000"/>
                <w:sz w:val="18"/>
                <w:szCs w:val="18"/>
              </w:rPr>
              <w:t>E</w:t>
            </w:r>
            <w:r w:rsidRPr="00136A6A">
              <w:rPr>
                <w:rFonts w:cs="Arial"/>
                <w:b/>
                <w:bCs/>
                <w:i/>
                <w:iCs/>
                <w:color w:val="C00000"/>
                <w:sz w:val="18"/>
                <w:szCs w:val="18"/>
              </w:rPr>
              <w:t xml:space="preserve">stimated </w:t>
            </w:r>
            <w:r>
              <w:rPr>
                <w:rFonts w:cs="Arial"/>
                <w:b/>
                <w:bCs/>
                <w:i/>
                <w:iCs/>
                <w:color w:val="C00000"/>
                <w:sz w:val="18"/>
                <w:szCs w:val="18"/>
              </w:rPr>
              <w:t>B</w:t>
            </w:r>
            <w:r w:rsidRPr="00136A6A">
              <w:rPr>
                <w:rFonts w:cs="Arial"/>
                <w:b/>
                <w:bCs/>
                <w:i/>
                <w:iCs/>
                <w:color w:val="C00000"/>
                <w:sz w:val="18"/>
                <w:szCs w:val="18"/>
              </w:rPr>
              <w:t>udget</w:t>
            </w:r>
          </w:p>
        </w:tc>
        <w:tc>
          <w:tcPr>
            <w:tcW w:w="640" w:type="pct"/>
            <w:shd w:val="clear" w:color="auto" w:fill="808080" w:themeFill="background1" w:themeFillShade="80"/>
            <w:vAlign w:val="center"/>
          </w:tcPr>
          <w:p w14:paraId="21D0C22E" w14:textId="77777777" w:rsidR="00BD6DF5" w:rsidRPr="00BD6DF5" w:rsidRDefault="00BD6DF5" w:rsidP="00AF69D1">
            <w:pPr>
              <w:spacing w:before="0" w:after="0" w:line="240" w:lineRule="auto"/>
              <w:jc w:val="center"/>
              <w:rPr>
                <w:rFonts w:cs="Arial"/>
                <w:b/>
                <w:bCs/>
                <w:i/>
                <w:iCs/>
                <w:color w:val="C00000"/>
                <w:sz w:val="18"/>
                <w:szCs w:val="18"/>
              </w:rPr>
            </w:pPr>
            <w:r w:rsidRPr="00BD6DF5">
              <w:rPr>
                <w:rFonts w:cs="Arial"/>
                <w:b/>
                <w:bCs/>
                <w:i/>
                <w:iCs/>
                <w:color w:val="C00000"/>
                <w:sz w:val="18"/>
                <w:szCs w:val="18"/>
              </w:rPr>
              <w:t>Due Date</w:t>
            </w:r>
          </w:p>
        </w:tc>
      </w:tr>
      <w:tr w:rsidR="00BD6DF5" w:rsidRPr="00BD6DF5" w14:paraId="299F088A" w14:textId="77777777" w:rsidTr="00BD6DF5">
        <w:trPr>
          <w:trHeight w:val="340"/>
        </w:trPr>
        <w:tc>
          <w:tcPr>
            <w:tcW w:w="589" w:type="pct"/>
            <w:vMerge w:val="restart"/>
            <w:vAlign w:val="center"/>
          </w:tcPr>
          <w:p w14:paraId="46379257"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[G1]</w:t>
            </w:r>
          </w:p>
        </w:tc>
        <w:tc>
          <w:tcPr>
            <w:tcW w:w="589" w:type="pct"/>
            <w:vMerge w:val="restart"/>
            <w:vAlign w:val="center"/>
          </w:tcPr>
          <w:p w14:paraId="5CF5E3ED"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[T1]</w:t>
            </w:r>
          </w:p>
        </w:tc>
        <w:tc>
          <w:tcPr>
            <w:tcW w:w="589" w:type="pct"/>
            <w:vMerge w:val="restart"/>
            <w:vAlign w:val="center"/>
          </w:tcPr>
          <w:p w14:paraId="6035F082"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[M1]</w:t>
            </w:r>
          </w:p>
        </w:tc>
        <w:tc>
          <w:tcPr>
            <w:tcW w:w="590" w:type="pct"/>
            <w:vAlign w:val="center"/>
          </w:tcPr>
          <w:p w14:paraId="10589D45"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[A1]</w:t>
            </w:r>
          </w:p>
        </w:tc>
        <w:tc>
          <w:tcPr>
            <w:tcW w:w="590" w:type="pct"/>
            <w:vMerge w:val="restart"/>
            <w:vAlign w:val="center"/>
          </w:tcPr>
          <w:p w14:paraId="32962514"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[Waste Storage Area]</w:t>
            </w:r>
          </w:p>
        </w:tc>
        <w:tc>
          <w:tcPr>
            <w:tcW w:w="824" w:type="pct"/>
            <w:vAlign w:val="center"/>
          </w:tcPr>
          <w:p w14:paraId="45192EE8"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[e.g., General Manager, Operational</w:t>
            </w:r>
          </w:p>
          <w:p w14:paraId="72294E6C"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Manager, Sector Manager, etc.]</w:t>
            </w:r>
          </w:p>
        </w:tc>
        <w:tc>
          <w:tcPr>
            <w:tcW w:w="590" w:type="pct"/>
            <w:vAlign w:val="center"/>
          </w:tcPr>
          <w:p w14:paraId="35B284C3"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[xxx JOD]</w:t>
            </w:r>
          </w:p>
        </w:tc>
        <w:tc>
          <w:tcPr>
            <w:tcW w:w="640" w:type="pct"/>
            <w:vAlign w:val="center"/>
          </w:tcPr>
          <w:p w14:paraId="1C9C0CAD" w14:textId="77777777" w:rsidR="00BD6DF5" w:rsidRPr="00BD6DF5" w:rsidRDefault="00BD6DF5" w:rsidP="00AF69D1">
            <w:pPr>
              <w:spacing w:before="0" w:after="0" w:line="240" w:lineRule="auto"/>
              <w:jc w:val="center"/>
              <w:rPr>
                <w:i/>
                <w:iCs/>
                <w:color w:val="C00000"/>
                <w:lang w:val="en-GB"/>
              </w:rPr>
            </w:pPr>
            <w:r w:rsidRPr="00BD6DF5">
              <w:rPr>
                <w:i/>
                <w:iCs/>
                <w:color w:val="C00000"/>
                <w:lang w:val="en-GB"/>
              </w:rPr>
              <w:t>[xx/xx/</w:t>
            </w:r>
            <w:proofErr w:type="spellStart"/>
            <w:r w:rsidRPr="00BD6DF5">
              <w:rPr>
                <w:i/>
                <w:iCs/>
                <w:color w:val="C00000"/>
                <w:lang w:val="en-GB"/>
              </w:rPr>
              <w:t>xxxx</w:t>
            </w:r>
            <w:proofErr w:type="spellEnd"/>
            <w:r w:rsidRPr="00BD6DF5">
              <w:rPr>
                <w:i/>
                <w:iCs/>
                <w:color w:val="C00000"/>
                <w:lang w:val="en-GB"/>
              </w:rPr>
              <w:t>]</w:t>
            </w:r>
          </w:p>
        </w:tc>
      </w:tr>
      <w:tr w:rsidR="00BD6DF5" w:rsidRPr="00BD6DF5" w14:paraId="14BB459B" w14:textId="77777777" w:rsidTr="00BD6DF5">
        <w:trPr>
          <w:trHeight w:val="340"/>
        </w:trPr>
        <w:tc>
          <w:tcPr>
            <w:tcW w:w="589" w:type="pct"/>
            <w:vMerge/>
            <w:vAlign w:val="center"/>
          </w:tcPr>
          <w:p w14:paraId="551758BE" w14:textId="77777777" w:rsidR="00BD6DF5" w:rsidRPr="00BD6DF5" w:rsidRDefault="00BD6DF5" w:rsidP="00BD6DF5">
            <w:pPr>
              <w:spacing w:before="0" w:after="0" w:line="240" w:lineRule="auto"/>
              <w:jc w:val="center"/>
              <w:rPr>
                <w:i/>
                <w:iCs/>
                <w:color w:val="C00000"/>
                <w:lang w:val="en-GB"/>
              </w:rPr>
            </w:pPr>
          </w:p>
        </w:tc>
        <w:tc>
          <w:tcPr>
            <w:tcW w:w="589" w:type="pct"/>
            <w:vMerge/>
            <w:vAlign w:val="center"/>
          </w:tcPr>
          <w:p w14:paraId="7BB45D37" w14:textId="77777777" w:rsidR="00BD6DF5" w:rsidRPr="00BD6DF5" w:rsidRDefault="00BD6DF5" w:rsidP="00BD6DF5">
            <w:pPr>
              <w:spacing w:before="0" w:after="0" w:line="240" w:lineRule="auto"/>
              <w:jc w:val="center"/>
              <w:rPr>
                <w:i/>
                <w:iCs/>
                <w:color w:val="C00000"/>
                <w:lang w:val="en-GB"/>
              </w:rPr>
            </w:pPr>
          </w:p>
        </w:tc>
        <w:tc>
          <w:tcPr>
            <w:tcW w:w="589" w:type="pct"/>
            <w:vMerge/>
            <w:vAlign w:val="center"/>
          </w:tcPr>
          <w:p w14:paraId="51691245" w14:textId="77777777" w:rsidR="00BD6DF5" w:rsidRPr="00BD6DF5" w:rsidRDefault="00BD6DF5" w:rsidP="00BD6DF5">
            <w:pPr>
              <w:spacing w:before="0" w:after="0" w:line="240" w:lineRule="auto"/>
              <w:jc w:val="center"/>
              <w:rPr>
                <w:i/>
                <w:iCs/>
                <w:color w:val="C00000"/>
                <w:lang w:val="en-GB"/>
              </w:rPr>
            </w:pPr>
          </w:p>
        </w:tc>
        <w:tc>
          <w:tcPr>
            <w:tcW w:w="590" w:type="pct"/>
            <w:vAlign w:val="center"/>
          </w:tcPr>
          <w:p w14:paraId="46EED4AE"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[A2]</w:t>
            </w:r>
          </w:p>
        </w:tc>
        <w:tc>
          <w:tcPr>
            <w:tcW w:w="590" w:type="pct"/>
            <w:vMerge/>
            <w:vAlign w:val="center"/>
          </w:tcPr>
          <w:p w14:paraId="5361FB77" w14:textId="77777777" w:rsidR="00BD6DF5" w:rsidRPr="00BD6DF5" w:rsidRDefault="00BD6DF5" w:rsidP="00BD6DF5">
            <w:pPr>
              <w:spacing w:before="0" w:after="0" w:line="240" w:lineRule="auto"/>
              <w:jc w:val="center"/>
              <w:rPr>
                <w:i/>
                <w:iCs/>
                <w:color w:val="C00000"/>
                <w:lang w:val="en-GB"/>
              </w:rPr>
            </w:pPr>
          </w:p>
        </w:tc>
        <w:tc>
          <w:tcPr>
            <w:tcW w:w="824" w:type="pct"/>
            <w:vAlign w:val="center"/>
          </w:tcPr>
          <w:p w14:paraId="52A66E87"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[e.g., General Manager, Operational</w:t>
            </w:r>
          </w:p>
          <w:p w14:paraId="70F8DF6A" w14:textId="55EB0E1A" w:rsidR="00BD6DF5" w:rsidRPr="00BD6DF5" w:rsidRDefault="00BD6DF5" w:rsidP="00BD6DF5">
            <w:pPr>
              <w:spacing w:before="0" w:after="0" w:line="240" w:lineRule="auto"/>
              <w:jc w:val="center"/>
              <w:rPr>
                <w:i/>
                <w:iCs/>
                <w:color w:val="C00000"/>
                <w:lang w:val="en-GB"/>
              </w:rPr>
            </w:pPr>
            <w:r w:rsidRPr="00BD6DF5">
              <w:rPr>
                <w:i/>
                <w:iCs/>
                <w:color w:val="C00000"/>
                <w:lang w:val="en-GB"/>
              </w:rPr>
              <w:t>Manager, Sector Manager, etc.]</w:t>
            </w:r>
          </w:p>
        </w:tc>
        <w:tc>
          <w:tcPr>
            <w:tcW w:w="590" w:type="pct"/>
            <w:vAlign w:val="center"/>
          </w:tcPr>
          <w:p w14:paraId="169FE7E3" w14:textId="60DABB9E" w:rsidR="00BD6DF5" w:rsidRPr="00BD6DF5" w:rsidRDefault="00BD6DF5" w:rsidP="00BD6DF5">
            <w:pPr>
              <w:spacing w:before="0" w:after="0" w:line="240" w:lineRule="auto"/>
              <w:jc w:val="center"/>
              <w:rPr>
                <w:i/>
                <w:iCs/>
                <w:color w:val="C00000"/>
                <w:lang w:val="en-GB"/>
              </w:rPr>
            </w:pPr>
            <w:r w:rsidRPr="00BD6DF5">
              <w:rPr>
                <w:i/>
                <w:iCs/>
                <w:color w:val="C00000"/>
                <w:lang w:val="en-GB"/>
              </w:rPr>
              <w:t>[xxx JOD]</w:t>
            </w:r>
          </w:p>
        </w:tc>
        <w:tc>
          <w:tcPr>
            <w:tcW w:w="640" w:type="pct"/>
            <w:vAlign w:val="center"/>
          </w:tcPr>
          <w:p w14:paraId="0F8FA50B" w14:textId="70DD4C12" w:rsidR="00BD6DF5" w:rsidRPr="00BD6DF5" w:rsidRDefault="00BD6DF5" w:rsidP="00BD6DF5">
            <w:pPr>
              <w:spacing w:before="0" w:after="0" w:line="240" w:lineRule="auto"/>
              <w:jc w:val="center"/>
              <w:rPr>
                <w:i/>
                <w:iCs/>
                <w:color w:val="C00000"/>
                <w:lang w:val="en-GB"/>
              </w:rPr>
            </w:pPr>
            <w:r w:rsidRPr="00BD6DF5">
              <w:rPr>
                <w:i/>
                <w:iCs/>
                <w:color w:val="C00000"/>
                <w:lang w:val="en-GB"/>
              </w:rPr>
              <w:t>[xx/xx/</w:t>
            </w:r>
            <w:proofErr w:type="spellStart"/>
            <w:r w:rsidRPr="00BD6DF5">
              <w:rPr>
                <w:i/>
                <w:iCs/>
                <w:color w:val="C00000"/>
                <w:lang w:val="en-GB"/>
              </w:rPr>
              <w:t>xxxx</w:t>
            </w:r>
            <w:proofErr w:type="spellEnd"/>
            <w:r w:rsidRPr="00BD6DF5">
              <w:rPr>
                <w:i/>
                <w:iCs/>
                <w:color w:val="C00000"/>
                <w:lang w:val="en-GB"/>
              </w:rPr>
              <w:t>]</w:t>
            </w:r>
          </w:p>
        </w:tc>
      </w:tr>
      <w:tr w:rsidR="00BD6DF5" w:rsidRPr="00BD6DF5" w14:paraId="65ED9EDB" w14:textId="77777777" w:rsidTr="00BD6DF5">
        <w:trPr>
          <w:trHeight w:val="340"/>
        </w:trPr>
        <w:tc>
          <w:tcPr>
            <w:tcW w:w="589" w:type="pct"/>
            <w:vMerge/>
            <w:vAlign w:val="center"/>
          </w:tcPr>
          <w:p w14:paraId="6F69FE08" w14:textId="77777777" w:rsidR="00BD6DF5" w:rsidRPr="00BD6DF5" w:rsidRDefault="00BD6DF5" w:rsidP="00BD6DF5">
            <w:pPr>
              <w:spacing w:before="0" w:after="0" w:line="240" w:lineRule="auto"/>
              <w:jc w:val="center"/>
              <w:rPr>
                <w:i/>
                <w:iCs/>
                <w:color w:val="C00000"/>
                <w:lang w:val="en-GB"/>
              </w:rPr>
            </w:pPr>
          </w:p>
        </w:tc>
        <w:tc>
          <w:tcPr>
            <w:tcW w:w="589" w:type="pct"/>
            <w:vMerge/>
            <w:vAlign w:val="center"/>
          </w:tcPr>
          <w:p w14:paraId="504377FC" w14:textId="77777777" w:rsidR="00BD6DF5" w:rsidRPr="00BD6DF5" w:rsidRDefault="00BD6DF5" w:rsidP="00BD6DF5">
            <w:pPr>
              <w:spacing w:before="0" w:after="0" w:line="240" w:lineRule="auto"/>
              <w:jc w:val="center"/>
              <w:rPr>
                <w:i/>
                <w:iCs/>
                <w:color w:val="C00000"/>
                <w:lang w:val="en-GB"/>
              </w:rPr>
            </w:pPr>
          </w:p>
        </w:tc>
        <w:tc>
          <w:tcPr>
            <w:tcW w:w="589" w:type="pct"/>
            <w:vMerge w:val="restart"/>
            <w:vAlign w:val="center"/>
          </w:tcPr>
          <w:p w14:paraId="475EDAC9"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[M2]</w:t>
            </w:r>
          </w:p>
        </w:tc>
        <w:tc>
          <w:tcPr>
            <w:tcW w:w="590" w:type="pct"/>
            <w:vAlign w:val="center"/>
          </w:tcPr>
          <w:p w14:paraId="1CFC1B80"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[A3]</w:t>
            </w:r>
          </w:p>
        </w:tc>
        <w:tc>
          <w:tcPr>
            <w:tcW w:w="590" w:type="pct"/>
            <w:vMerge/>
            <w:vAlign w:val="center"/>
          </w:tcPr>
          <w:p w14:paraId="0EB7C61C" w14:textId="77777777" w:rsidR="00BD6DF5" w:rsidRPr="00BD6DF5" w:rsidRDefault="00BD6DF5" w:rsidP="00BD6DF5">
            <w:pPr>
              <w:spacing w:before="0" w:after="0" w:line="240" w:lineRule="auto"/>
              <w:jc w:val="center"/>
              <w:rPr>
                <w:i/>
                <w:iCs/>
                <w:color w:val="C00000"/>
                <w:lang w:val="en-GB"/>
              </w:rPr>
            </w:pPr>
          </w:p>
        </w:tc>
        <w:tc>
          <w:tcPr>
            <w:tcW w:w="824" w:type="pct"/>
            <w:vAlign w:val="center"/>
          </w:tcPr>
          <w:p w14:paraId="7484FF08"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[e.g., General Manager, Operational</w:t>
            </w:r>
          </w:p>
          <w:p w14:paraId="3B37D406" w14:textId="2D38BB96" w:rsidR="00BD6DF5" w:rsidRPr="00BD6DF5" w:rsidRDefault="00BD6DF5" w:rsidP="00BD6DF5">
            <w:pPr>
              <w:spacing w:before="0" w:after="0" w:line="240" w:lineRule="auto"/>
              <w:jc w:val="center"/>
              <w:rPr>
                <w:i/>
                <w:iCs/>
                <w:color w:val="C00000"/>
                <w:lang w:val="en-GB"/>
              </w:rPr>
            </w:pPr>
            <w:r w:rsidRPr="00BD6DF5">
              <w:rPr>
                <w:i/>
                <w:iCs/>
                <w:color w:val="C00000"/>
                <w:lang w:val="en-GB"/>
              </w:rPr>
              <w:t>Manager, Sector Manager, etc.]</w:t>
            </w:r>
          </w:p>
        </w:tc>
        <w:tc>
          <w:tcPr>
            <w:tcW w:w="590" w:type="pct"/>
            <w:vAlign w:val="center"/>
          </w:tcPr>
          <w:p w14:paraId="67CDB854" w14:textId="1B0FC770" w:rsidR="00BD6DF5" w:rsidRPr="00BD6DF5" w:rsidRDefault="00BD6DF5" w:rsidP="00BD6DF5">
            <w:pPr>
              <w:spacing w:before="0" w:after="0" w:line="240" w:lineRule="auto"/>
              <w:jc w:val="center"/>
              <w:rPr>
                <w:i/>
                <w:iCs/>
                <w:color w:val="C00000"/>
                <w:lang w:val="en-GB"/>
              </w:rPr>
            </w:pPr>
            <w:r w:rsidRPr="00BD6DF5">
              <w:rPr>
                <w:i/>
                <w:iCs/>
                <w:color w:val="C00000"/>
                <w:lang w:val="en-GB"/>
              </w:rPr>
              <w:t>[xxx JOD]</w:t>
            </w:r>
          </w:p>
        </w:tc>
        <w:tc>
          <w:tcPr>
            <w:tcW w:w="640" w:type="pct"/>
            <w:vAlign w:val="center"/>
          </w:tcPr>
          <w:p w14:paraId="5A2559A9" w14:textId="3442DF23" w:rsidR="00BD6DF5" w:rsidRPr="00BD6DF5" w:rsidRDefault="00BD6DF5" w:rsidP="00BD6DF5">
            <w:pPr>
              <w:spacing w:before="0" w:after="0" w:line="240" w:lineRule="auto"/>
              <w:jc w:val="center"/>
              <w:rPr>
                <w:i/>
                <w:iCs/>
                <w:color w:val="C00000"/>
                <w:lang w:val="en-GB"/>
              </w:rPr>
            </w:pPr>
            <w:r w:rsidRPr="00BD6DF5">
              <w:rPr>
                <w:i/>
                <w:iCs/>
                <w:color w:val="C00000"/>
                <w:lang w:val="en-GB"/>
              </w:rPr>
              <w:t>[xx/xx/</w:t>
            </w:r>
            <w:proofErr w:type="spellStart"/>
            <w:r w:rsidRPr="00BD6DF5">
              <w:rPr>
                <w:i/>
                <w:iCs/>
                <w:color w:val="C00000"/>
                <w:lang w:val="en-GB"/>
              </w:rPr>
              <w:t>xxxx</w:t>
            </w:r>
            <w:proofErr w:type="spellEnd"/>
            <w:r w:rsidRPr="00BD6DF5">
              <w:rPr>
                <w:i/>
                <w:iCs/>
                <w:color w:val="C00000"/>
                <w:lang w:val="en-GB"/>
              </w:rPr>
              <w:t>]</w:t>
            </w:r>
          </w:p>
        </w:tc>
      </w:tr>
      <w:tr w:rsidR="00BD6DF5" w:rsidRPr="00BD6DF5" w14:paraId="229A80F3" w14:textId="77777777" w:rsidTr="00BD6DF5">
        <w:trPr>
          <w:trHeight w:val="340"/>
        </w:trPr>
        <w:tc>
          <w:tcPr>
            <w:tcW w:w="589" w:type="pct"/>
            <w:vMerge/>
            <w:vAlign w:val="center"/>
          </w:tcPr>
          <w:p w14:paraId="67F41810" w14:textId="77777777" w:rsidR="00BD6DF5" w:rsidRPr="00BD6DF5" w:rsidRDefault="00BD6DF5" w:rsidP="00BD6DF5">
            <w:pPr>
              <w:spacing w:before="0" w:after="0" w:line="240" w:lineRule="auto"/>
              <w:jc w:val="center"/>
              <w:rPr>
                <w:i/>
                <w:iCs/>
                <w:color w:val="C00000"/>
                <w:lang w:val="en-GB"/>
              </w:rPr>
            </w:pPr>
          </w:p>
        </w:tc>
        <w:tc>
          <w:tcPr>
            <w:tcW w:w="589" w:type="pct"/>
            <w:vMerge/>
            <w:vAlign w:val="center"/>
          </w:tcPr>
          <w:p w14:paraId="1A4C1C38" w14:textId="77777777" w:rsidR="00BD6DF5" w:rsidRPr="00BD6DF5" w:rsidRDefault="00BD6DF5" w:rsidP="00BD6DF5">
            <w:pPr>
              <w:spacing w:before="0" w:after="0" w:line="240" w:lineRule="auto"/>
              <w:jc w:val="center"/>
              <w:rPr>
                <w:i/>
                <w:iCs/>
                <w:color w:val="C00000"/>
                <w:lang w:val="en-GB"/>
              </w:rPr>
            </w:pPr>
          </w:p>
        </w:tc>
        <w:tc>
          <w:tcPr>
            <w:tcW w:w="589" w:type="pct"/>
            <w:vMerge/>
            <w:vAlign w:val="center"/>
          </w:tcPr>
          <w:p w14:paraId="74E3543A" w14:textId="77777777" w:rsidR="00BD6DF5" w:rsidRPr="00BD6DF5" w:rsidRDefault="00BD6DF5" w:rsidP="00BD6DF5">
            <w:pPr>
              <w:spacing w:before="0" w:after="0" w:line="240" w:lineRule="auto"/>
              <w:jc w:val="center"/>
              <w:rPr>
                <w:i/>
                <w:iCs/>
                <w:color w:val="C00000"/>
                <w:lang w:val="en-GB"/>
              </w:rPr>
            </w:pPr>
          </w:p>
        </w:tc>
        <w:tc>
          <w:tcPr>
            <w:tcW w:w="590" w:type="pct"/>
            <w:vAlign w:val="center"/>
          </w:tcPr>
          <w:p w14:paraId="502324A3"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[A4]</w:t>
            </w:r>
          </w:p>
        </w:tc>
        <w:tc>
          <w:tcPr>
            <w:tcW w:w="590" w:type="pct"/>
            <w:vMerge/>
            <w:vAlign w:val="center"/>
          </w:tcPr>
          <w:p w14:paraId="6F416CE2" w14:textId="77777777" w:rsidR="00BD6DF5" w:rsidRPr="00BD6DF5" w:rsidRDefault="00BD6DF5" w:rsidP="00BD6DF5">
            <w:pPr>
              <w:spacing w:before="0" w:after="0" w:line="240" w:lineRule="auto"/>
              <w:jc w:val="center"/>
              <w:rPr>
                <w:i/>
                <w:iCs/>
                <w:color w:val="C00000"/>
                <w:lang w:val="en-GB"/>
              </w:rPr>
            </w:pPr>
          </w:p>
        </w:tc>
        <w:tc>
          <w:tcPr>
            <w:tcW w:w="824" w:type="pct"/>
            <w:vAlign w:val="center"/>
          </w:tcPr>
          <w:p w14:paraId="66973D35" w14:textId="77777777" w:rsidR="00BD6DF5" w:rsidRPr="00BD6DF5" w:rsidRDefault="00BD6DF5" w:rsidP="00BD6DF5">
            <w:pPr>
              <w:spacing w:before="0" w:after="0" w:line="240" w:lineRule="auto"/>
              <w:jc w:val="center"/>
              <w:rPr>
                <w:i/>
                <w:iCs/>
                <w:color w:val="C00000"/>
                <w:lang w:val="en-GB"/>
              </w:rPr>
            </w:pPr>
            <w:r w:rsidRPr="00BD6DF5">
              <w:rPr>
                <w:i/>
                <w:iCs/>
                <w:color w:val="C00000"/>
                <w:lang w:val="en-GB"/>
              </w:rPr>
              <w:t>[e.g., General Manager, Operational</w:t>
            </w:r>
          </w:p>
          <w:p w14:paraId="3BFB1AFB" w14:textId="53140314" w:rsidR="00BD6DF5" w:rsidRPr="00BD6DF5" w:rsidRDefault="00BD6DF5" w:rsidP="00BD6DF5">
            <w:pPr>
              <w:spacing w:before="0" w:after="0" w:line="240" w:lineRule="auto"/>
              <w:jc w:val="center"/>
              <w:rPr>
                <w:i/>
                <w:iCs/>
                <w:color w:val="C00000"/>
                <w:lang w:val="en-GB"/>
              </w:rPr>
            </w:pPr>
            <w:r w:rsidRPr="00BD6DF5">
              <w:rPr>
                <w:i/>
                <w:iCs/>
                <w:color w:val="C00000"/>
                <w:lang w:val="en-GB"/>
              </w:rPr>
              <w:t>Manager, Sector Manager, etc.]</w:t>
            </w:r>
          </w:p>
        </w:tc>
        <w:tc>
          <w:tcPr>
            <w:tcW w:w="590" w:type="pct"/>
            <w:vAlign w:val="center"/>
          </w:tcPr>
          <w:p w14:paraId="2B46D2D8" w14:textId="089FA5DB" w:rsidR="00BD6DF5" w:rsidRPr="00BD6DF5" w:rsidRDefault="00BD6DF5" w:rsidP="00BD6DF5">
            <w:pPr>
              <w:spacing w:before="0" w:after="0" w:line="240" w:lineRule="auto"/>
              <w:jc w:val="center"/>
              <w:rPr>
                <w:i/>
                <w:iCs/>
                <w:color w:val="C00000"/>
                <w:lang w:val="en-GB"/>
              </w:rPr>
            </w:pPr>
            <w:r w:rsidRPr="00BD6DF5">
              <w:rPr>
                <w:i/>
                <w:iCs/>
                <w:color w:val="C00000"/>
                <w:lang w:val="en-GB"/>
              </w:rPr>
              <w:t>[xxx JOD]</w:t>
            </w:r>
          </w:p>
        </w:tc>
        <w:tc>
          <w:tcPr>
            <w:tcW w:w="640" w:type="pct"/>
            <w:vAlign w:val="center"/>
          </w:tcPr>
          <w:p w14:paraId="57138322" w14:textId="777C8016" w:rsidR="00BD6DF5" w:rsidRPr="00BD6DF5" w:rsidRDefault="00BD6DF5" w:rsidP="00BD6DF5">
            <w:pPr>
              <w:spacing w:before="0" w:after="0" w:line="240" w:lineRule="auto"/>
              <w:jc w:val="center"/>
              <w:rPr>
                <w:i/>
                <w:iCs/>
                <w:color w:val="C00000"/>
                <w:lang w:val="en-GB"/>
              </w:rPr>
            </w:pPr>
            <w:r w:rsidRPr="00BD6DF5">
              <w:rPr>
                <w:i/>
                <w:iCs/>
                <w:color w:val="C00000"/>
                <w:lang w:val="en-GB"/>
              </w:rPr>
              <w:t>[xx/xx/</w:t>
            </w:r>
            <w:proofErr w:type="spellStart"/>
            <w:r w:rsidRPr="00BD6DF5">
              <w:rPr>
                <w:i/>
                <w:iCs/>
                <w:color w:val="C00000"/>
                <w:lang w:val="en-GB"/>
              </w:rPr>
              <w:t>xxxx</w:t>
            </w:r>
            <w:proofErr w:type="spellEnd"/>
            <w:r w:rsidRPr="00BD6DF5">
              <w:rPr>
                <w:i/>
                <w:iCs/>
                <w:color w:val="C00000"/>
                <w:lang w:val="en-GB"/>
              </w:rPr>
              <w:t>]</w:t>
            </w:r>
          </w:p>
        </w:tc>
      </w:tr>
    </w:tbl>
    <w:p w14:paraId="1AA382D7" w14:textId="77777777" w:rsidR="005F4CB9" w:rsidRPr="002D321A" w:rsidRDefault="005F4CB9" w:rsidP="005F4CB9">
      <w:r>
        <w:t xml:space="preserve">The Plan for the </w:t>
      </w:r>
      <w:r w:rsidRPr="002D321A">
        <w:t>implement</w:t>
      </w:r>
      <w:r>
        <w:t>ation of</w:t>
      </w:r>
      <w:r w:rsidRPr="002D321A">
        <w:t xml:space="preserve"> the proposed measures</w:t>
      </w:r>
      <w:r>
        <w:t xml:space="preserve"> is provided hereunder.</w:t>
      </w:r>
    </w:p>
    <w:p w14:paraId="0DDF22D0" w14:textId="771CD86D" w:rsidR="005F4CB9" w:rsidRDefault="005F4CB9" w:rsidP="005F4CB9">
      <w:pPr>
        <w:pStyle w:val="Caption"/>
      </w:pPr>
      <w:bookmarkStart w:id="64" w:name="_Toc83302490"/>
      <w:r>
        <w:t xml:space="preserve">Table </w:t>
      </w:r>
      <w:r>
        <w:fldChar w:fldCharType="begin"/>
      </w:r>
      <w:r>
        <w:instrText xml:space="preserve"> SEQ Table \* ARABIC </w:instrText>
      </w:r>
      <w:r>
        <w:fldChar w:fldCharType="separate"/>
      </w:r>
      <w:r w:rsidR="002E7BE5">
        <w:rPr>
          <w:noProof/>
        </w:rPr>
        <w:t>7</w:t>
      </w:r>
      <w:r>
        <w:fldChar w:fldCharType="end"/>
      </w:r>
      <w:r>
        <w:t>: Implementation Plan</w:t>
      </w:r>
      <w:bookmarkEnd w:id="64"/>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9"/>
        <w:gridCol w:w="1140"/>
        <w:gridCol w:w="1140"/>
        <w:gridCol w:w="1142"/>
        <w:gridCol w:w="1142"/>
        <w:gridCol w:w="1594"/>
        <w:gridCol w:w="1142"/>
        <w:gridCol w:w="1236"/>
      </w:tblGrid>
      <w:tr w:rsidR="00DA1210" w:rsidRPr="00732B22" w14:paraId="7A30B9ED" w14:textId="77777777" w:rsidTr="006F7C14">
        <w:trPr>
          <w:trHeight w:val="397"/>
          <w:tblHeader/>
        </w:trPr>
        <w:tc>
          <w:tcPr>
            <w:tcW w:w="589" w:type="pct"/>
            <w:shd w:val="clear" w:color="auto" w:fill="808080" w:themeFill="background1" w:themeFillShade="80"/>
            <w:vAlign w:val="center"/>
          </w:tcPr>
          <w:p w14:paraId="2BBF1D0A"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Goals</w:t>
            </w:r>
          </w:p>
        </w:tc>
        <w:tc>
          <w:tcPr>
            <w:tcW w:w="589" w:type="pct"/>
            <w:shd w:val="clear" w:color="auto" w:fill="808080" w:themeFill="background1" w:themeFillShade="80"/>
            <w:vAlign w:val="center"/>
          </w:tcPr>
          <w:p w14:paraId="5DC9D881"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Targets</w:t>
            </w:r>
          </w:p>
        </w:tc>
        <w:tc>
          <w:tcPr>
            <w:tcW w:w="589" w:type="pct"/>
            <w:shd w:val="clear" w:color="auto" w:fill="808080" w:themeFill="background1" w:themeFillShade="80"/>
            <w:vAlign w:val="center"/>
          </w:tcPr>
          <w:p w14:paraId="2383BED5"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Measures</w:t>
            </w:r>
          </w:p>
        </w:tc>
        <w:tc>
          <w:tcPr>
            <w:tcW w:w="590" w:type="pct"/>
            <w:shd w:val="clear" w:color="auto" w:fill="808080" w:themeFill="background1" w:themeFillShade="80"/>
            <w:vAlign w:val="center"/>
          </w:tcPr>
          <w:p w14:paraId="103CAF6C"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Activities</w:t>
            </w:r>
          </w:p>
        </w:tc>
        <w:tc>
          <w:tcPr>
            <w:tcW w:w="590" w:type="pct"/>
            <w:shd w:val="clear" w:color="auto" w:fill="808080" w:themeFill="background1" w:themeFillShade="80"/>
            <w:vAlign w:val="center"/>
          </w:tcPr>
          <w:p w14:paraId="03228500"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Section</w:t>
            </w:r>
          </w:p>
        </w:tc>
        <w:tc>
          <w:tcPr>
            <w:tcW w:w="824" w:type="pct"/>
            <w:shd w:val="clear" w:color="auto" w:fill="808080" w:themeFill="background1" w:themeFillShade="80"/>
            <w:vAlign w:val="center"/>
          </w:tcPr>
          <w:p w14:paraId="5E54FE68"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Responsibilities</w:t>
            </w:r>
          </w:p>
        </w:tc>
        <w:tc>
          <w:tcPr>
            <w:tcW w:w="590" w:type="pct"/>
            <w:shd w:val="clear" w:color="auto" w:fill="808080" w:themeFill="background1" w:themeFillShade="80"/>
            <w:vAlign w:val="center"/>
          </w:tcPr>
          <w:p w14:paraId="7DB0B877"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Funding Needs</w:t>
            </w:r>
          </w:p>
        </w:tc>
        <w:tc>
          <w:tcPr>
            <w:tcW w:w="640" w:type="pct"/>
            <w:shd w:val="clear" w:color="auto" w:fill="808080" w:themeFill="background1" w:themeFillShade="80"/>
            <w:vAlign w:val="center"/>
          </w:tcPr>
          <w:p w14:paraId="7FA1B885" w14:textId="77777777" w:rsidR="00DA1210" w:rsidRPr="00732B22" w:rsidRDefault="00DA1210" w:rsidP="006F7C14">
            <w:pPr>
              <w:spacing w:before="0" w:after="0" w:line="240" w:lineRule="auto"/>
              <w:jc w:val="center"/>
              <w:rPr>
                <w:rFonts w:cs="Arial"/>
                <w:b/>
                <w:bCs/>
                <w:color w:val="FFFFFF"/>
                <w:sz w:val="18"/>
                <w:szCs w:val="18"/>
              </w:rPr>
            </w:pPr>
            <w:r w:rsidRPr="00732B22">
              <w:rPr>
                <w:rFonts w:cs="Arial"/>
                <w:b/>
                <w:bCs/>
                <w:color w:val="FFFFFF"/>
                <w:sz w:val="18"/>
                <w:szCs w:val="18"/>
              </w:rPr>
              <w:t>Due Date</w:t>
            </w:r>
          </w:p>
        </w:tc>
      </w:tr>
      <w:tr w:rsidR="00DA1210" w14:paraId="381475FD" w14:textId="77777777" w:rsidTr="006F7C14">
        <w:trPr>
          <w:trHeight w:val="397"/>
        </w:trPr>
        <w:tc>
          <w:tcPr>
            <w:tcW w:w="589" w:type="pct"/>
            <w:vAlign w:val="center"/>
          </w:tcPr>
          <w:p w14:paraId="3A59C3CA" w14:textId="77777777" w:rsidR="00DA1210" w:rsidRDefault="00DA1210" w:rsidP="006F7C14">
            <w:pPr>
              <w:spacing w:before="0" w:after="0" w:line="240" w:lineRule="auto"/>
              <w:jc w:val="center"/>
              <w:rPr>
                <w:color w:val="C00000"/>
                <w:lang w:val="en-GB"/>
              </w:rPr>
            </w:pPr>
            <w:r w:rsidRPr="00B32170">
              <w:rPr>
                <w:color w:val="004070"/>
                <w:lang w:val="en-GB"/>
              </w:rPr>
              <w:t>[Insert]</w:t>
            </w:r>
          </w:p>
        </w:tc>
        <w:tc>
          <w:tcPr>
            <w:tcW w:w="589" w:type="pct"/>
            <w:vAlign w:val="center"/>
          </w:tcPr>
          <w:p w14:paraId="20B8FE9E" w14:textId="77777777" w:rsidR="00DA1210" w:rsidRPr="00B32170" w:rsidRDefault="00DA1210" w:rsidP="006F7C14">
            <w:pPr>
              <w:spacing w:before="0" w:after="0" w:line="240" w:lineRule="auto"/>
              <w:jc w:val="center"/>
              <w:rPr>
                <w:color w:val="004070"/>
                <w:lang w:val="en-GB"/>
              </w:rPr>
            </w:pPr>
            <w:r w:rsidRPr="002454F7">
              <w:rPr>
                <w:color w:val="004070"/>
                <w:lang w:val="en-GB"/>
              </w:rPr>
              <w:t>[Insert]</w:t>
            </w:r>
          </w:p>
        </w:tc>
        <w:tc>
          <w:tcPr>
            <w:tcW w:w="589" w:type="pct"/>
            <w:vAlign w:val="center"/>
          </w:tcPr>
          <w:p w14:paraId="740CABE4" w14:textId="77777777" w:rsidR="00DA1210" w:rsidRPr="002454F7" w:rsidRDefault="00DA1210" w:rsidP="006F7C14">
            <w:pPr>
              <w:spacing w:before="0" w:after="0" w:line="240" w:lineRule="auto"/>
              <w:jc w:val="center"/>
              <w:rPr>
                <w:color w:val="004070"/>
                <w:lang w:val="en-GB"/>
              </w:rPr>
            </w:pPr>
            <w:r w:rsidRPr="009A36C5">
              <w:rPr>
                <w:color w:val="004070"/>
                <w:lang w:val="en-GB"/>
              </w:rPr>
              <w:t>[Insert]</w:t>
            </w:r>
          </w:p>
        </w:tc>
        <w:tc>
          <w:tcPr>
            <w:tcW w:w="590" w:type="pct"/>
            <w:vAlign w:val="center"/>
          </w:tcPr>
          <w:p w14:paraId="252B4862" w14:textId="77777777" w:rsidR="00DA1210" w:rsidRPr="009A36C5" w:rsidRDefault="00DA1210" w:rsidP="006F7C14">
            <w:pPr>
              <w:spacing w:before="0" w:after="0" w:line="240" w:lineRule="auto"/>
              <w:jc w:val="center"/>
              <w:rPr>
                <w:color w:val="004070"/>
                <w:lang w:val="en-GB"/>
              </w:rPr>
            </w:pPr>
            <w:r w:rsidRPr="00C00027">
              <w:rPr>
                <w:color w:val="004070"/>
                <w:lang w:val="en-GB"/>
              </w:rPr>
              <w:t>[Insert]</w:t>
            </w:r>
          </w:p>
        </w:tc>
        <w:tc>
          <w:tcPr>
            <w:tcW w:w="590" w:type="pct"/>
            <w:vAlign w:val="center"/>
          </w:tcPr>
          <w:p w14:paraId="0884A980" w14:textId="77777777" w:rsidR="00DA1210" w:rsidRPr="00C00027" w:rsidRDefault="00DA1210" w:rsidP="006F7C14">
            <w:pPr>
              <w:spacing w:before="0" w:after="0" w:line="240" w:lineRule="auto"/>
              <w:jc w:val="center"/>
              <w:rPr>
                <w:color w:val="004070"/>
                <w:lang w:val="en-GB"/>
              </w:rPr>
            </w:pPr>
            <w:r w:rsidRPr="00527561">
              <w:rPr>
                <w:color w:val="004070"/>
                <w:lang w:val="en-GB"/>
              </w:rPr>
              <w:t>[Insert]</w:t>
            </w:r>
          </w:p>
        </w:tc>
        <w:tc>
          <w:tcPr>
            <w:tcW w:w="824" w:type="pct"/>
            <w:vAlign w:val="center"/>
          </w:tcPr>
          <w:p w14:paraId="64675B6E" w14:textId="77777777" w:rsidR="00DA1210" w:rsidRPr="00527561" w:rsidRDefault="00DA1210" w:rsidP="006F7C14">
            <w:pPr>
              <w:spacing w:before="0" w:after="0" w:line="240" w:lineRule="auto"/>
              <w:jc w:val="center"/>
              <w:rPr>
                <w:color w:val="004070"/>
                <w:lang w:val="en-GB"/>
              </w:rPr>
            </w:pPr>
            <w:r w:rsidRPr="004710F9">
              <w:rPr>
                <w:color w:val="004070"/>
                <w:lang w:val="en-GB"/>
              </w:rPr>
              <w:t>[Insert]</w:t>
            </w:r>
          </w:p>
        </w:tc>
        <w:tc>
          <w:tcPr>
            <w:tcW w:w="590" w:type="pct"/>
            <w:vAlign w:val="center"/>
          </w:tcPr>
          <w:p w14:paraId="6C2B732F" w14:textId="77777777" w:rsidR="00DA1210" w:rsidRPr="004710F9" w:rsidRDefault="00DA1210" w:rsidP="006F7C14">
            <w:pPr>
              <w:spacing w:before="0" w:after="0" w:line="240" w:lineRule="auto"/>
              <w:jc w:val="center"/>
              <w:rPr>
                <w:color w:val="004070"/>
                <w:lang w:val="en-GB"/>
              </w:rPr>
            </w:pPr>
            <w:r w:rsidRPr="004710F9">
              <w:rPr>
                <w:color w:val="004070"/>
                <w:lang w:val="en-GB"/>
              </w:rPr>
              <w:t>[Insert]</w:t>
            </w:r>
          </w:p>
        </w:tc>
        <w:tc>
          <w:tcPr>
            <w:tcW w:w="640" w:type="pct"/>
            <w:vAlign w:val="center"/>
          </w:tcPr>
          <w:p w14:paraId="59EEC550" w14:textId="77777777" w:rsidR="00DA1210" w:rsidRPr="004710F9" w:rsidRDefault="00DA1210" w:rsidP="006F7C14">
            <w:pPr>
              <w:spacing w:before="0" w:after="0" w:line="240" w:lineRule="auto"/>
              <w:jc w:val="center"/>
              <w:rPr>
                <w:color w:val="004070"/>
                <w:lang w:val="en-GB"/>
              </w:rPr>
            </w:pPr>
            <w:r w:rsidRPr="004710F9">
              <w:rPr>
                <w:color w:val="004070"/>
                <w:lang w:val="en-GB"/>
              </w:rPr>
              <w:t>[Insert]</w:t>
            </w:r>
          </w:p>
        </w:tc>
      </w:tr>
    </w:tbl>
    <w:p w14:paraId="0A8C6F35" w14:textId="77777777" w:rsidR="00DA1210" w:rsidRDefault="00DA1210">
      <w:pPr>
        <w:spacing w:before="0" w:after="0" w:line="240" w:lineRule="auto"/>
        <w:jc w:val="left"/>
        <w:rPr>
          <w:lang w:val="en-GB"/>
        </w:rPr>
      </w:pPr>
    </w:p>
    <w:p w14:paraId="20D492D9" w14:textId="16B07530" w:rsidR="00DA1210" w:rsidRDefault="00DA1210">
      <w:pPr>
        <w:spacing w:before="0" w:after="0" w:line="240" w:lineRule="auto"/>
        <w:jc w:val="left"/>
        <w:rPr>
          <w:lang w:val="en-GB"/>
        </w:rPr>
      </w:pPr>
      <w:r>
        <w:rPr>
          <w:lang w:val="en-GB"/>
        </w:rPr>
        <w:br w:type="page"/>
      </w:r>
    </w:p>
    <w:p w14:paraId="70B0FA05" w14:textId="0BB3B1B0" w:rsidR="005F4CB9" w:rsidRPr="00084057" w:rsidRDefault="005F4CB9" w:rsidP="00B57BD2">
      <w:pPr>
        <w:pStyle w:val="Heading2"/>
      </w:pPr>
      <w:bookmarkStart w:id="65" w:name="_Toc83823341"/>
      <w:r w:rsidRPr="00084057">
        <w:lastRenderedPageBreak/>
        <w:t xml:space="preserve">Section 7. </w:t>
      </w:r>
      <w:r w:rsidR="00084057" w:rsidRPr="00084057">
        <w:t xml:space="preserve">WMP </w:t>
      </w:r>
      <w:r w:rsidRPr="00084057">
        <w:t>Monitoring</w:t>
      </w:r>
      <w:bookmarkEnd w:id="65"/>
    </w:p>
    <w:p w14:paraId="0671E0BA" w14:textId="77777777" w:rsidR="00BD6DF5" w:rsidRPr="00BD6DF5" w:rsidRDefault="005F4CB9" w:rsidP="00A0780F">
      <w:pPr>
        <w:rPr>
          <w:i/>
          <w:iCs/>
          <w:color w:val="C00000"/>
        </w:rPr>
      </w:pPr>
      <w:r w:rsidRPr="00BD6DF5">
        <w:rPr>
          <w:i/>
          <w:iCs/>
          <w:color w:val="C00000"/>
          <w:lang w:val="en-GB" w:bidi="he-IL"/>
        </w:rPr>
        <w:t>[Guidance:</w:t>
      </w:r>
      <w:r w:rsidR="00C62230" w:rsidRPr="00BD6DF5">
        <w:rPr>
          <w:i/>
          <w:iCs/>
          <w:color w:val="C00000"/>
        </w:rPr>
        <w:t xml:space="preserve"> </w:t>
      </w:r>
      <w:r w:rsidR="00BD6DF5" w:rsidRPr="00BD6DF5">
        <w:rPr>
          <w:i/>
          <w:iCs/>
          <w:color w:val="C00000"/>
        </w:rPr>
        <w:t>Fill out all required information marked using blue font text in the template.</w:t>
      </w:r>
    </w:p>
    <w:p w14:paraId="44D71FB8" w14:textId="7D64A94C" w:rsidR="00C62230" w:rsidRPr="00BD6DF5" w:rsidRDefault="00C62230" w:rsidP="00A0780F">
      <w:pPr>
        <w:rPr>
          <w:i/>
          <w:iCs/>
          <w:color w:val="C00000"/>
          <w:lang w:val="en-GB" w:bidi="he-IL"/>
        </w:rPr>
      </w:pPr>
      <w:r w:rsidRPr="00BD6DF5">
        <w:rPr>
          <w:i/>
          <w:iCs/>
          <w:color w:val="C00000"/>
          <w:lang w:val="en-GB" w:bidi="he-IL"/>
        </w:rPr>
        <w:t xml:space="preserve">The WMP should be reviewed and revised periodically whenever new information on waste management practices, standards, legislation etc. or if there are any changes that must be made to the Plan. The plan should be reviewed on a yearly basis and a </w:t>
      </w:r>
      <w:r w:rsidR="00762E6E" w:rsidRPr="00BD6DF5">
        <w:rPr>
          <w:i/>
          <w:iCs/>
          <w:color w:val="C00000"/>
          <w:lang w:val="en-GB" w:bidi="he-IL"/>
        </w:rPr>
        <w:t>5-yearly</w:t>
      </w:r>
      <w:r w:rsidRPr="00BD6DF5">
        <w:rPr>
          <w:i/>
          <w:iCs/>
          <w:color w:val="C00000"/>
          <w:lang w:val="en-GB" w:bidi="he-IL"/>
        </w:rPr>
        <w:t xml:space="preserve"> basis. Therefore, a procedure to review and update the WMP should be developed.</w:t>
      </w:r>
      <w:r w:rsidR="00A0780F" w:rsidRPr="00BD6DF5">
        <w:rPr>
          <w:i/>
          <w:iCs/>
        </w:rPr>
        <w:t xml:space="preserve"> I</w:t>
      </w:r>
      <w:r w:rsidR="00A0780F" w:rsidRPr="00BD6DF5">
        <w:rPr>
          <w:i/>
          <w:iCs/>
          <w:color w:val="C00000"/>
          <w:lang w:val="en-GB" w:bidi="he-IL"/>
        </w:rPr>
        <w:t>t is proposed in this guideline that existing internal monitoring and reporting mechanisms be utilised and where they do not exist, be established.</w:t>
      </w:r>
    </w:p>
    <w:p w14:paraId="62EC8413" w14:textId="5A8FEFBD" w:rsidR="00C62230" w:rsidRPr="00BD6DF5" w:rsidRDefault="00C62230" w:rsidP="00C62230">
      <w:pPr>
        <w:rPr>
          <w:i/>
          <w:iCs/>
          <w:color w:val="C00000"/>
          <w:lang w:val="en-GB"/>
        </w:rPr>
      </w:pPr>
      <w:r w:rsidRPr="00BD6DF5">
        <w:rPr>
          <w:i/>
          <w:iCs/>
          <w:color w:val="C00000"/>
          <w:lang w:val="en-GB"/>
        </w:rPr>
        <w:t xml:space="preserve">Monitoring should focus on goals and targets of the WMP to ensure that corrective measures are taken immediately to address any challenges. The following aspects </w:t>
      </w:r>
      <w:proofErr w:type="gramStart"/>
      <w:r w:rsidRPr="00BD6DF5">
        <w:rPr>
          <w:i/>
          <w:iCs/>
          <w:color w:val="C00000"/>
          <w:lang w:val="en-GB"/>
        </w:rPr>
        <w:t>in particular should</w:t>
      </w:r>
      <w:proofErr w:type="gramEnd"/>
      <w:r w:rsidRPr="00BD6DF5">
        <w:rPr>
          <w:i/>
          <w:iCs/>
          <w:color w:val="C00000"/>
          <w:lang w:val="en-GB"/>
        </w:rPr>
        <w:t xml:space="preserve"> be monitored: </w:t>
      </w:r>
    </w:p>
    <w:p w14:paraId="5423C767" w14:textId="6FEC96F7" w:rsidR="00572159" w:rsidRPr="00BD6DF5" w:rsidRDefault="00035415" w:rsidP="00572159">
      <w:pPr>
        <w:pStyle w:val="ListParagraph"/>
        <w:numPr>
          <w:ilvl w:val="0"/>
          <w:numId w:val="31"/>
        </w:numPr>
        <w:rPr>
          <w:i/>
          <w:iCs/>
          <w:color w:val="C00000"/>
          <w:lang w:val="en-GB"/>
        </w:rPr>
      </w:pPr>
      <w:r w:rsidRPr="00BD6DF5">
        <w:rPr>
          <w:i/>
          <w:iCs/>
          <w:color w:val="C00000"/>
          <w:lang w:val="en-GB"/>
        </w:rPr>
        <w:t>Implementation</w:t>
      </w:r>
      <w:r w:rsidR="009A6C8C" w:rsidRPr="00BD6DF5">
        <w:rPr>
          <w:i/>
          <w:iCs/>
          <w:color w:val="C00000"/>
          <w:lang w:val="en-GB"/>
        </w:rPr>
        <w:t xml:space="preserve"> schedule of the proposed</w:t>
      </w:r>
      <w:r w:rsidR="00C62230" w:rsidRPr="00BD6DF5">
        <w:rPr>
          <w:i/>
          <w:iCs/>
          <w:color w:val="C00000"/>
          <w:lang w:val="en-GB"/>
        </w:rPr>
        <w:t xml:space="preserve"> </w:t>
      </w:r>
      <w:r w:rsidR="009A6C8C" w:rsidRPr="00BD6DF5">
        <w:rPr>
          <w:i/>
          <w:iCs/>
          <w:color w:val="C00000"/>
          <w:lang w:val="en-GB"/>
        </w:rPr>
        <w:t>activities</w:t>
      </w:r>
      <w:r w:rsidR="008C79D4" w:rsidRPr="00BD6DF5">
        <w:rPr>
          <w:i/>
          <w:iCs/>
          <w:color w:val="C00000"/>
          <w:lang w:val="en-GB"/>
        </w:rPr>
        <w:t>.</w:t>
      </w:r>
    </w:p>
    <w:p w14:paraId="5565561B" w14:textId="4FC00E95" w:rsidR="00572159" w:rsidRPr="00BD6DF5" w:rsidRDefault="00572159" w:rsidP="00572159">
      <w:pPr>
        <w:pStyle w:val="ListParagraph"/>
        <w:numPr>
          <w:ilvl w:val="0"/>
          <w:numId w:val="32"/>
        </w:numPr>
        <w:ind w:left="1276"/>
        <w:rPr>
          <w:i/>
          <w:iCs/>
          <w:color w:val="C00000"/>
          <w:lang w:val="en-GB"/>
        </w:rPr>
      </w:pPr>
      <w:r w:rsidRPr="00BD6DF5">
        <w:rPr>
          <w:i/>
          <w:iCs/>
          <w:color w:val="C00000"/>
          <w:lang w:val="en-GB"/>
        </w:rPr>
        <w:t xml:space="preserve">Monitor if activities are </w:t>
      </w:r>
      <w:r w:rsidR="00C62230" w:rsidRPr="00BD6DF5">
        <w:rPr>
          <w:i/>
          <w:iCs/>
          <w:color w:val="C00000"/>
          <w:lang w:val="en-GB"/>
        </w:rPr>
        <w:t xml:space="preserve">still on </w:t>
      </w:r>
      <w:r w:rsidRPr="00BD6DF5">
        <w:rPr>
          <w:i/>
          <w:iCs/>
          <w:color w:val="C00000"/>
          <w:lang w:val="en-GB"/>
        </w:rPr>
        <w:t>schedule</w:t>
      </w:r>
      <w:r w:rsidR="00762E6E">
        <w:rPr>
          <w:i/>
          <w:iCs/>
          <w:color w:val="C00000"/>
          <w:lang w:val="en-GB"/>
        </w:rPr>
        <w:t>.</w:t>
      </w:r>
    </w:p>
    <w:p w14:paraId="331E13A9" w14:textId="09A01494" w:rsidR="00C62230" w:rsidRPr="00BD6DF5" w:rsidRDefault="00572159" w:rsidP="00572159">
      <w:pPr>
        <w:pStyle w:val="ListParagraph"/>
        <w:numPr>
          <w:ilvl w:val="0"/>
          <w:numId w:val="32"/>
        </w:numPr>
        <w:ind w:left="1276"/>
        <w:rPr>
          <w:i/>
          <w:iCs/>
          <w:color w:val="C00000"/>
          <w:lang w:val="en-GB"/>
        </w:rPr>
      </w:pPr>
      <w:r w:rsidRPr="00BD6DF5">
        <w:rPr>
          <w:i/>
          <w:iCs/>
          <w:color w:val="C00000"/>
          <w:lang w:val="en-GB"/>
        </w:rPr>
        <w:t xml:space="preserve">Monitor if activities </w:t>
      </w:r>
      <w:r w:rsidR="00C62230" w:rsidRPr="00BD6DF5">
        <w:rPr>
          <w:i/>
          <w:iCs/>
          <w:color w:val="C00000"/>
          <w:lang w:val="en-GB"/>
        </w:rPr>
        <w:t>are meeting the target dates as set out in t</w:t>
      </w:r>
      <w:r w:rsidRPr="00BD6DF5">
        <w:rPr>
          <w:i/>
          <w:iCs/>
          <w:color w:val="C00000"/>
          <w:lang w:val="en-GB"/>
        </w:rPr>
        <w:t>he project implementation plan</w:t>
      </w:r>
      <w:r w:rsidR="00762E6E">
        <w:rPr>
          <w:i/>
          <w:iCs/>
          <w:color w:val="C00000"/>
          <w:lang w:val="en-GB"/>
        </w:rPr>
        <w:t>.</w:t>
      </w:r>
    </w:p>
    <w:p w14:paraId="22CDDB6F" w14:textId="70D4CCFF" w:rsidR="00C62230" w:rsidRPr="00BD6DF5" w:rsidRDefault="008C79D4" w:rsidP="00572159">
      <w:pPr>
        <w:pStyle w:val="ListParagraph"/>
        <w:numPr>
          <w:ilvl w:val="0"/>
          <w:numId w:val="32"/>
        </w:numPr>
        <w:ind w:left="1276"/>
        <w:rPr>
          <w:i/>
          <w:iCs/>
          <w:color w:val="C00000"/>
          <w:lang w:val="en-GB"/>
        </w:rPr>
      </w:pPr>
      <w:r w:rsidRPr="00BD6DF5">
        <w:rPr>
          <w:i/>
          <w:iCs/>
          <w:color w:val="C00000"/>
          <w:lang w:val="en-GB"/>
        </w:rPr>
        <w:t xml:space="preserve">Monitor the </w:t>
      </w:r>
      <w:r w:rsidR="00572159" w:rsidRPr="00BD6DF5">
        <w:rPr>
          <w:i/>
          <w:iCs/>
          <w:color w:val="C00000"/>
          <w:lang w:val="en-GB"/>
        </w:rPr>
        <w:t>proposed</w:t>
      </w:r>
      <w:r w:rsidR="00C62230" w:rsidRPr="00BD6DF5">
        <w:rPr>
          <w:i/>
          <w:iCs/>
          <w:color w:val="C00000"/>
          <w:lang w:val="en-GB"/>
        </w:rPr>
        <w:t xml:space="preserve"> </w:t>
      </w:r>
      <w:r w:rsidR="00572159" w:rsidRPr="00BD6DF5">
        <w:rPr>
          <w:i/>
          <w:iCs/>
          <w:color w:val="C00000"/>
          <w:lang w:val="en-GB"/>
        </w:rPr>
        <w:t>activities</w:t>
      </w:r>
      <w:r w:rsidR="00C62230" w:rsidRPr="00BD6DF5">
        <w:rPr>
          <w:i/>
          <w:iCs/>
          <w:color w:val="C00000"/>
          <w:lang w:val="en-GB"/>
        </w:rPr>
        <w:t xml:space="preserve"> </w:t>
      </w:r>
      <w:r w:rsidRPr="00BD6DF5">
        <w:rPr>
          <w:i/>
          <w:iCs/>
          <w:color w:val="C00000"/>
          <w:lang w:val="en-GB"/>
        </w:rPr>
        <w:t xml:space="preserve">that </w:t>
      </w:r>
      <w:r w:rsidR="00C62230" w:rsidRPr="00BD6DF5">
        <w:rPr>
          <w:i/>
          <w:iCs/>
          <w:color w:val="C00000"/>
          <w:lang w:val="en-GB"/>
        </w:rPr>
        <w:t xml:space="preserve">are out of </w:t>
      </w:r>
      <w:proofErr w:type="gramStart"/>
      <w:r w:rsidR="00C62230" w:rsidRPr="00BD6DF5">
        <w:rPr>
          <w:i/>
          <w:iCs/>
          <w:color w:val="C00000"/>
          <w:lang w:val="en-GB"/>
        </w:rPr>
        <w:t xml:space="preserve">schedule, </w:t>
      </w:r>
      <w:r w:rsidRPr="00BD6DF5">
        <w:rPr>
          <w:i/>
          <w:iCs/>
          <w:color w:val="C00000"/>
          <w:lang w:val="en-GB"/>
        </w:rPr>
        <w:t>and</w:t>
      </w:r>
      <w:proofErr w:type="gramEnd"/>
      <w:r w:rsidRPr="00BD6DF5">
        <w:rPr>
          <w:i/>
          <w:iCs/>
          <w:color w:val="C00000"/>
          <w:lang w:val="en-GB"/>
        </w:rPr>
        <w:t xml:space="preserve"> report </w:t>
      </w:r>
      <w:r w:rsidR="00C62230" w:rsidRPr="00BD6DF5">
        <w:rPr>
          <w:i/>
          <w:iCs/>
          <w:color w:val="C00000"/>
          <w:lang w:val="en-GB"/>
        </w:rPr>
        <w:t xml:space="preserve">the reasons for delays and corrective measures </w:t>
      </w:r>
      <w:r w:rsidRPr="00BD6DF5">
        <w:rPr>
          <w:i/>
          <w:iCs/>
          <w:color w:val="C00000"/>
          <w:lang w:val="en-GB"/>
        </w:rPr>
        <w:t xml:space="preserve">that </w:t>
      </w:r>
      <w:r w:rsidR="00C62230" w:rsidRPr="00BD6DF5">
        <w:rPr>
          <w:i/>
          <w:iCs/>
          <w:color w:val="C00000"/>
          <w:lang w:val="en-GB"/>
        </w:rPr>
        <w:t xml:space="preserve">are </w:t>
      </w:r>
      <w:r w:rsidRPr="00BD6DF5">
        <w:rPr>
          <w:i/>
          <w:iCs/>
          <w:color w:val="C00000"/>
          <w:lang w:val="en-GB"/>
        </w:rPr>
        <w:t>necessary to address the delays</w:t>
      </w:r>
      <w:r w:rsidR="00762E6E">
        <w:rPr>
          <w:i/>
          <w:iCs/>
          <w:color w:val="C00000"/>
          <w:lang w:val="en-GB"/>
        </w:rPr>
        <w:t>.</w:t>
      </w:r>
    </w:p>
    <w:p w14:paraId="133F5E0A" w14:textId="2F084D60" w:rsidR="008C79D4" w:rsidRPr="00BD6DF5" w:rsidRDefault="00572159" w:rsidP="00572159">
      <w:pPr>
        <w:pStyle w:val="ListParagraph"/>
        <w:numPr>
          <w:ilvl w:val="0"/>
          <w:numId w:val="31"/>
        </w:numPr>
        <w:rPr>
          <w:i/>
          <w:iCs/>
          <w:color w:val="C00000"/>
          <w:lang w:val="en-GB"/>
        </w:rPr>
      </w:pPr>
      <w:r w:rsidRPr="00BD6DF5">
        <w:rPr>
          <w:i/>
          <w:iCs/>
          <w:color w:val="C00000"/>
          <w:lang w:val="en-GB"/>
        </w:rPr>
        <w:t>Legislative</w:t>
      </w:r>
      <w:r w:rsidR="008C79D4" w:rsidRPr="00BD6DF5">
        <w:rPr>
          <w:i/>
          <w:iCs/>
          <w:color w:val="C00000"/>
          <w:lang w:val="en-GB"/>
        </w:rPr>
        <w:t xml:space="preserve"> developments.</w:t>
      </w:r>
    </w:p>
    <w:p w14:paraId="03CCB21F" w14:textId="1951FFAF" w:rsidR="00C62230" w:rsidRPr="00BD6DF5" w:rsidRDefault="008C79D4" w:rsidP="008C79D4">
      <w:pPr>
        <w:pStyle w:val="ListParagraph"/>
        <w:numPr>
          <w:ilvl w:val="0"/>
          <w:numId w:val="32"/>
        </w:numPr>
        <w:ind w:left="1276"/>
        <w:rPr>
          <w:i/>
          <w:iCs/>
          <w:color w:val="C00000"/>
          <w:lang w:val="en-GB"/>
        </w:rPr>
      </w:pPr>
      <w:r w:rsidRPr="00BD6DF5">
        <w:rPr>
          <w:i/>
          <w:iCs/>
          <w:color w:val="C00000"/>
          <w:lang w:val="en-GB"/>
        </w:rPr>
        <w:t>Monitor all relevant</w:t>
      </w:r>
      <w:r w:rsidR="00C62230" w:rsidRPr="00BD6DF5">
        <w:rPr>
          <w:i/>
          <w:iCs/>
          <w:color w:val="C00000"/>
          <w:lang w:val="en-GB"/>
        </w:rPr>
        <w:t xml:space="preserve"> legislative developments or changes that need to be considered for </w:t>
      </w:r>
      <w:r w:rsidRPr="00BD6DF5">
        <w:rPr>
          <w:i/>
          <w:iCs/>
          <w:color w:val="C00000"/>
          <w:lang w:val="en-GB"/>
        </w:rPr>
        <w:t>incorporation into the plan.</w:t>
      </w:r>
      <w:r w:rsidR="00C62230" w:rsidRPr="00BD6DF5">
        <w:rPr>
          <w:i/>
          <w:iCs/>
          <w:color w:val="C00000"/>
          <w:lang w:val="en-GB"/>
        </w:rPr>
        <w:t xml:space="preserve"> </w:t>
      </w:r>
    </w:p>
    <w:p w14:paraId="2F3FFAB0" w14:textId="5AB0EAF9" w:rsidR="008C79D4" w:rsidRPr="00BD6DF5" w:rsidRDefault="008C79D4" w:rsidP="008C79D4">
      <w:pPr>
        <w:pStyle w:val="ListParagraph"/>
        <w:numPr>
          <w:ilvl w:val="0"/>
          <w:numId w:val="31"/>
        </w:numPr>
        <w:rPr>
          <w:i/>
          <w:iCs/>
          <w:color w:val="C00000"/>
          <w:lang w:val="en-GB"/>
        </w:rPr>
      </w:pPr>
      <w:r w:rsidRPr="00BD6DF5">
        <w:rPr>
          <w:i/>
          <w:iCs/>
          <w:color w:val="C00000"/>
          <w:lang w:val="en-GB"/>
        </w:rPr>
        <w:t>Best available technology or best available techniques.</w:t>
      </w:r>
    </w:p>
    <w:p w14:paraId="7737A56A" w14:textId="2CD1C88C" w:rsidR="008C79D4" w:rsidRPr="00BD6DF5" w:rsidRDefault="008C79D4" w:rsidP="008C79D4">
      <w:pPr>
        <w:pStyle w:val="ListParagraph"/>
        <w:numPr>
          <w:ilvl w:val="0"/>
          <w:numId w:val="32"/>
        </w:numPr>
        <w:ind w:left="1276"/>
        <w:rPr>
          <w:i/>
          <w:iCs/>
          <w:color w:val="C00000"/>
          <w:lang w:val="en-GB"/>
        </w:rPr>
      </w:pPr>
      <w:r w:rsidRPr="00BD6DF5">
        <w:rPr>
          <w:i/>
          <w:iCs/>
          <w:color w:val="C00000"/>
          <w:lang w:val="en-GB"/>
        </w:rPr>
        <w:t xml:space="preserve">Monitor all relevant best available technologies/techniques that need to be considered for incorporation into the plan. </w:t>
      </w:r>
    </w:p>
    <w:p w14:paraId="0552D0A3" w14:textId="1BA310E0" w:rsidR="00E64C04" w:rsidRPr="00BD6DF5" w:rsidRDefault="00E64C04" w:rsidP="00E64C04">
      <w:pPr>
        <w:pStyle w:val="ListParagraph"/>
        <w:numPr>
          <w:ilvl w:val="0"/>
          <w:numId w:val="31"/>
        </w:numPr>
        <w:rPr>
          <w:i/>
          <w:iCs/>
          <w:color w:val="C00000"/>
          <w:lang w:val="en-GB"/>
        </w:rPr>
      </w:pPr>
      <w:r w:rsidRPr="00BD6DF5">
        <w:rPr>
          <w:i/>
          <w:iCs/>
          <w:color w:val="C00000"/>
          <w:lang w:val="en-GB"/>
        </w:rPr>
        <w:t>Training of personnel.</w:t>
      </w:r>
    </w:p>
    <w:p w14:paraId="4B73B1CA" w14:textId="72AE63DF" w:rsidR="00035415" w:rsidRPr="00BD6DF5" w:rsidRDefault="00035415" w:rsidP="00035415">
      <w:pPr>
        <w:rPr>
          <w:i/>
          <w:iCs/>
          <w:color w:val="C00000"/>
        </w:rPr>
      </w:pPr>
      <w:r w:rsidRPr="00BD6DF5">
        <w:rPr>
          <w:i/>
          <w:iCs/>
          <w:color w:val="C00000"/>
        </w:rPr>
        <w:t>The following reporting structure is provided for detailing monitoring and review responsibilities.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80"/>
        <w:gridCol w:w="971"/>
        <w:gridCol w:w="1238"/>
        <w:gridCol w:w="967"/>
        <w:gridCol w:w="967"/>
        <w:gridCol w:w="968"/>
        <w:gridCol w:w="968"/>
        <w:gridCol w:w="1148"/>
        <w:gridCol w:w="968"/>
      </w:tblGrid>
      <w:tr w:rsidR="004A7F22" w:rsidRPr="00BD6DF5" w14:paraId="14C8C4C6" w14:textId="77777777" w:rsidTr="002E7957">
        <w:trPr>
          <w:trHeight w:val="340"/>
          <w:tblHeader/>
        </w:trPr>
        <w:tc>
          <w:tcPr>
            <w:tcW w:w="579" w:type="pct"/>
            <w:shd w:val="clear" w:color="auto" w:fill="808080" w:themeFill="background1" w:themeFillShade="80"/>
            <w:vAlign w:val="center"/>
          </w:tcPr>
          <w:p w14:paraId="2BBA47C0" w14:textId="5B09F1F1"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Review</w:t>
            </w:r>
          </w:p>
        </w:tc>
        <w:tc>
          <w:tcPr>
            <w:tcW w:w="554" w:type="pct"/>
            <w:shd w:val="clear" w:color="auto" w:fill="808080" w:themeFill="background1" w:themeFillShade="80"/>
            <w:vAlign w:val="center"/>
          </w:tcPr>
          <w:p w14:paraId="34587FC3" w14:textId="0233FC1D"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Are these still</w:t>
            </w:r>
          </w:p>
          <w:p w14:paraId="245F5490" w14:textId="65A2852D"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relevant?</w:t>
            </w:r>
          </w:p>
        </w:tc>
        <w:tc>
          <w:tcPr>
            <w:tcW w:w="552" w:type="pct"/>
            <w:shd w:val="clear" w:color="auto" w:fill="808080" w:themeFill="background1" w:themeFillShade="80"/>
            <w:vAlign w:val="center"/>
          </w:tcPr>
          <w:p w14:paraId="783BDA8C" w14:textId="25A7C3D7"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 xml:space="preserve">Required </w:t>
            </w:r>
            <w:proofErr w:type="gramStart"/>
            <w:r w:rsidRPr="00BD6DF5">
              <w:rPr>
                <w:rFonts w:cs="Arial"/>
                <w:b/>
                <w:bCs/>
                <w:i/>
                <w:iCs/>
                <w:color w:val="C00000"/>
                <w:sz w:val="18"/>
                <w:szCs w:val="18"/>
              </w:rPr>
              <w:t>Amendments  (</w:t>
            </w:r>
            <w:proofErr w:type="gramEnd"/>
            <w:r w:rsidRPr="00BD6DF5">
              <w:rPr>
                <w:rFonts w:cs="Arial"/>
                <w:b/>
                <w:bCs/>
                <w:i/>
                <w:iCs/>
                <w:color w:val="C00000"/>
                <w:sz w:val="18"/>
                <w:szCs w:val="18"/>
              </w:rPr>
              <w:t>Y/N)</w:t>
            </w:r>
          </w:p>
        </w:tc>
        <w:tc>
          <w:tcPr>
            <w:tcW w:w="552" w:type="pct"/>
            <w:shd w:val="clear" w:color="auto" w:fill="808080" w:themeFill="background1" w:themeFillShade="80"/>
            <w:vAlign w:val="center"/>
          </w:tcPr>
          <w:p w14:paraId="2B3C1C94" w14:textId="0ED0189C"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If Yes, provide details</w:t>
            </w:r>
          </w:p>
        </w:tc>
        <w:tc>
          <w:tcPr>
            <w:tcW w:w="552" w:type="pct"/>
            <w:shd w:val="clear" w:color="auto" w:fill="808080" w:themeFill="background1" w:themeFillShade="80"/>
            <w:vAlign w:val="center"/>
          </w:tcPr>
          <w:p w14:paraId="5FC89E5C" w14:textId="2F753A8D"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On Schedule</w:t>
            </w:r>
          </w:p>
        </w:tc>
        <w:tc>
          <w:tcPr>
            <w:tcW w:w="552" w:type="pct"/>
            <w:shd w:val="clear" w:color="auto" w:fill="808080" w:themeFill="background1" w:themeFillShade="80"/>
            <w:vAlign w:val="center"/>
          </w:tcPr>
          <w:p w14:paraId="4178A43F" w14:textId="14D23923"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If Not, provide details</w:t>
            </w:r>
          </w:p>
        </w:tc>
        <w:tc>
          <w:tcPr>
            <w:tcW w:w="552" w:type="pct"/>
            <w:shd w:val="clear" w:color="auto" w:fill="808080" w:themeFill="background1" w:themeFillShade="80"/>
            <w:vAlign w:val="center"/>
          </w:tcPr>
          <w:p w14:paraId="71FBFF8C" w14:textId="1F5B8774"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Required Actions</w:t>
            </w:r>
          </w:p>
        </w:tc>
        <w:tc>
          <w:tcPr>
            <w:tcW w:w="552" w:type="pct"/>
            <w:shd w:val="clear" w:color="auto" w:fill="808080" w:themeFill="background1" w:themeFillShade="80"/>
            <w:vAlign w:val="center"/>
          </w:tcPr>
          <w:p w14:paraId="06AEBF3B" w14:textId="15683959"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Responsible</w:t>
            </w:r>
          </w:p>
          <w:p w14:paraId="2E701A32" w14:textId="78EAFE77"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Person</w:t>
            </w:r>
          </w:p>
        </w:tc>
        <w:tc>
          <w:tcPr>
            <w:tcW w:w="552" w:type="pct"/>
            <w:shd w:val="clear" w:color="auto" w:fill="808080" w:themeFill="background1" w:themeFillShade="80"/>
            <w:vAlign w:val="center"/>
          </w:tcPr>
          <w:p w14:paraId="1DA9C3C9" w14:textId="6A3118BC" w:rsidR="004A7F22" w:rsidRPr="00BD6DF5" w:rsidRDefault="004A7F22" w:rsidP="004A7F22">
            <w:pPr>
              <w:spacing w:before="0" w:after="0" w:line="240" w:lineRule="auto"/>
              <w:jc w:val="center"/>
              <w:rPr>
                <w:rFonts w:cs="Arial"/>
                <w:b/>
                <w:bCs/>
                <w:i/>
                <w:iCs/>
                <w:color w:val="C00000"/>
                <w:sz w:val="18"/>
                <w:szCs w:val="18"/>
              </w:rPr>
            </w:pPr>
            <w:r w:rsidRPr="00BD6DF5">
              <w:rPr>
                <w:rFonts w:cs="Arial"/>
                <w:b/>
                <w:bCs/>
                <w:i/>
                <w:iCs/>
                <w:color w:val="C00000"/>
                <w:sz w:val="18"/>
                <w:szCs w:val="18"/>
              </w:rPr>
              <w:t>Next Review</w:t>
            </w:r>
          </w:p>
        </w:tc>
      </w:tr>
      <w:tr w:rsidR="002E7957" w:rsidRPr="00BD6DF5" w14:paraId="00AF2641" w14:textId="77777777" w:rsidTr="002E7957">
        <w:trPr>
          <w:trHeight w:val="340"/>
        </w:trPr>
        <w:tc>
          <w:tcPr>
            <w:tcW w:w="579" w:type="pct"/>
            <w:vAlign w:val="center"/>
          </w:tcPr>
          <w:p w14:paraId="171177DF" w14:textId="77777777" w:rsidR="002E7957" w:rsidRPr="00BD6DF5" w:rsidRDefault="002E7957" w:rsidP="004A7F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 xml:space="preserve">Implementation </w:t>
            </w:r>
          </w:p>
          <w:p w14:paraId="007735D5" w14:textId="14307297" w:rsidR="002E7957" w:rsidRPr="00BD6DF5" w:rsidRDefault="002E7957" w:rsidP="004A7F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schedule</w:t>
            </w:r>
          </w:p>
        </w:tc>
        <w:tc>
          <w:tcPr>
            <w:tcW w:w="554" w:type="pct"/>
            <w:vAlign w:val="center"/>
          </w:tcPr>
          <w:p w14:paraId="7858DE94"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045FC86F"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6999024B"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shd w:val="clear" w:color="auto" w:fill="808080" w:themeFill="background1" w:themeFillShade="80"/>
            <w:vAlign w:val="center"/>
          </w:tcPr>
          <w:p w14:paraId="67C7FD45" w14:textId="59ED6EFF"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15C27A7A" w14:textId="04C80F19"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49F61DF2"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7E4C24C4" w14:textId="6B878B41"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4A2B7833" w14:textId="77777777" w:rsidR="002E7957" w:rsidRPr="00BD6DF5" w:rsidRDefault="002E7957" w:rsidP="002E7957">
            <w:pPr>
              <w:spacing w:before="0" w:after="0" w:line="240" w:lineRule="auto"/>
              <w:jc w:val="center"/>
              <w:rPr>
                <w:rFonts w:cs="Arial"/>
                <w:i/>
                <w:iCs/>
                <w:color w:val="C00000"/>
                <w:sz w:val="18"/>
                <w:szCs w:val="18"/>
                <w:lang w:val="en-GB"/>
              </w:rPr>
            </w:pPr>
          </w:p>
        </w:tc>
      </w:tr>
      <w:tr w:rsidR="004A7F22" w:rsidRPr="00BD6DF5" w14:paraId="3724EC6A" w14:textId="77777777" w:rsidTr="002E7957">
        <w:trPr>
          <w:trHeight w:val="340"/>
        </w:trPr>
        <w:tc>
          <w:tcPr>
            <w:tcW w:w="579" w:type="pct"/>
            <w:vAlign w:val="center"/>
          </w:tcPr>
          <w:p w14:paraId="3B7458F4" w14:textId="7591ADD1" w:rsidR="004A7F22" w:rsidRPr="00BD6DF5" w:rsidRDefault="004A6622" w:rsidP="004A7F22">
            <w:pPr>
              <w:spacing w:before="0" w:after="0" w:line="240" w:lineRule="auto"/>
              <w:jc w:val="right"/>
              <w:rPr>
                <w:rFonts w:cs="Arial"/>
                <w:b/>
                <w:i/>
                <w:iCs/>
                <w:color w:val="C00000"/>
                <w:sz w:val="18"/>
                <w:szCs w:val="18"/>
                <w:lang w:val="en-GB"/>
              </w:rPr>
            </w:pPr>
            <w:r w:rsidRPr="00BD6DF5">
              <w:rPr>
                <w:rFonts w:cs="Arial"/>
                <w:b/>
                <w:i/>
                <w:iCs/>
                <w:color w:val="C00000"/>
                <w:sz w:val="18"/>
                <w:szCs w:val="18"/>
                <w:lang w:val="en-GB"/>
              </w:rPr>
              <w:t>Activity</w:t>
            </w:r>
            <w:r w:rsidR="004A7F22" w:rsidRPr="00BD6DF5">
              <w:rPr>
                <w:rFonts w:cs="Arial"/>
                <w:b/>
                <w:i/>
                <w:iCs/>
                <w:color w:val="C00000"/>
                <w:sz w:val="18"/>
                <w:szCs w:val="18"/>
                <w:lang w:val="en-GB"/>
              </w:rPr>
              <w:t xml:space="preserve"> 1</w:t>
            </w:r>
          </w:p>
        </w:tc>
        <w:tc>
          <w:tcPr>
            <w:tcW w:w="554" w:type="pct"/>
            <w:shd w:val="clear" w:color="auto" w:fill="808080" w:themeFill="background1" w:themeFillShade="80"/>
            <w:vAlign w:val="center"/>
          </w:tcPr>
          <w:p w14:paraId="79856B3E" w14:textId="081791E4"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0E702B3A" w14:textId="5E481086"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003713BC" w14:textId="08DD4BCC"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0B820A2F"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4252102A"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2EB00EE4"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16CD6785" w14:textId="01E7A4F5"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610926DE" w14:textId="77777777" w:rsidR="004A7F22" w:rsidRPr="00BD6DF5" w:rsidRDefault="004A7F22" w:rsidP="002E7957">
            <w:pPr>
              <w:spacing w:before="0" w:after="0" w:line="240" w:lineRule="auto"/>
              <w:jc w:val="center"/>
              <w:rPr>
                <w:rFonts w:cs="Arial"/>
                <w:i/>
                <w:iCs/>
                <w:color w:val="C00000"/>
                <w:sz w:val="18"/>
                <w:szCs w:val="18"/>
                <w:lang w:val="en-GB"/>
              </w:rPr>
            </w:pPr>
          </w:p>
        </w:tc>
      </w:tr>
      <w:tr w:rsidR="004A7F22" w:rsidRPr="00BD6DF5" w14:paraId="35F246E6" w14:textId="77777777" w:rsidTr="002E7957">
        <w:trPr>
          <w:trHeight w:val="340"/>
        </w:trPr>
        <w:tc>
          <w:tcPr>
            <w:tcW w:w="579" w:type="pct"/>
            <w:vAlign w:val="center"/>
          </w:tcPr>
          <w:p w14:paraId="497F7FD3" w14:textId="22077F40" w:rsidR="004A7F22" w:rsidRPr="00BD6DF5" w:rsidRDefault="004A6622" w:rsidP="004A7F22">
            <w:pPr>
              <w:spacing w:before="0" w:after="0" w:line="240" w:lineRule="auto"/>
              <w:jc w:val="right"/>
              <w:rPr>
                <w:rFonts w:cs="Arial"/>
                <w:b/>
                <w:i/>
                <w:iCs/>
                <w:color w:val="C00000"/>
                <w:sz w:val="18"/>
                <w:szCs w:val="18"/>
                <w:lang w:val="en-GB"/>
              </w:rPr>
            </w:pPr>
            <w:r w:rsidRPr="00BD6DF5">
              <w:rPr>
                <w:rFonts w:cs="Arial"/>
                <w:b/>
                <w:i/>
                <w:iCs/>
                <w:color w:val="C00000"/>
                <w:sz w:val="18"/>
                <w:szCs w:val="18"/>
                <w:lang w:val="en-GB"/>
              </w:rPr>
              <w:t xml:space="preserve">Activity </w:t>
            </w:r>
            <w:r w:rsidR="004A7F22" w:rsidRPr="00BD6DF5">
              <w:rPr>
                <w:rFonts w:cs="Arial"/>
                <w:b/>
                <w:i/>
                <w:iCs/>
                <w:color w:val="C00000"/>
                <w:sz w:val="18"/>
                <w:szCs w:val="18"/>
                <w:lang w:val="en-GB"/>
              </w:rPr>
              <w:t>2</w:t>
            </w:r>
          </w:p>
        </w:tc>
        <w:tc>
          <w:tcPr>
            <w:tcW w:w="554" w:type="pct"/>
            <w:shd w:val="clear" w:color="auto" w:fill="808080" w:themeFill="background1" w:themeFillShade="80"/>
            <w:vAlign w:val="center"/>
          </w:tcPr>
          <w:p w14:paraId="3B57A515" w14:textId="0B448251"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2C64F1E5" w14:textId="0DAEE03D"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37A09ACF" w14:textId="2CB17719"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2195A1CC"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6057368A"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07E5D783"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046CE4AE" w14:textId="33380A09"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608DAB52" w14:textId="77777777" w:rsidR="004A7F22" w:rsidRPr="00BD6DF5" w:rsidRDefault="004A7F22" w:rsidP="002E7957">
            <w:pPr>
              <w:spacing w:before="0" w:after="0" w:line="240" w:lineRule="auto"/>
              <w:jc w:val="center"/>
              <w:rPr>
                <w:rFonts w:cs="Arial"/>
                <w:i/>
                <w:iCs/>
                <w:color w:val="C00000"/>
                <w:sz w:val="18"/>
                <w:szCs w:val="18"/>
                <w:lang w:val="en-GB"/>
              </w:rPr>
            </w:pPr>
          </w:p>
        </w:tc>
      </w:tr>
      <w:tr w:rsidR="004A7F22" w:rsidRPr="00BD6DF5" w14:paraId="2C961E58" w14:textId="77777777" w:rsidTr="002E7957">
        <w:trPr>
          <w:trHeight w:val="340"/>
        </w:trPr>
        <w:tc>
          <w:tcPr>
            <w:tcW w:w="579" w:type="pct"/>
            <w:vAlign w:val="center"/>
          </w:tcPr>
          <w:p w14:paraId="74A2A43D" w14:textId="45D4685C" w:rsidR="004A7F22" w:rsidRPr="00BD6DF5" w:rsidRDefault="004A6622" w:rsidP="004A7F22">
            <w:pPr>
              <w:spacing w:before="0" w:after="0" w:line="240" w:lineRule="auto"/>
              <w:jc w:val="right"/>
              <w:rPr>
                <w:rFonts w:cs="Arial"/>
                <w:b/>
                <w:i/>
                <w:iCs/>
                <w:color w:val="C00000"/>
                <w:sz w:val="18"/>
                <w:szCs w:val="18"/>
                <w:lang w:val="en-GB"/>
              </w:rPr>
            </w:pPr>
            <w:r w:rsidRPr="00BD6DF5">
              <w:rPr>
                <w:rFonts w:cs="Arial"/>
                <w:b/>
                <w:i/>
                <w:iCs/>
                <w:color w:val="C00000"/>
                <w:sz w:val="18"/>
                <w:szCs w:val="18"/>
                <w:lang w:val="en-GB"/>
              </w:rPr>
              <w:t xml:space="preserve">Activity </w:t>
            </w:r>
            <w:r w:rsidR="004A7F22" w:rsidRPr="00BD6DF5">
              <w:rPr>
                <w:rFonts w:cs="Arial"/>
                <w:b/>
                <w:i/>
                <w:iCs/>
                <w:color w:val="C00000"/>
                <w:sz w:val="18"/>
                <w:szCs w:val="18"/>
                <w:lang w:val="en-GB"/>
              </w:rPr>
              <w:t>3</w:t>
            </w:r>
          </w:p>
        </w:tc>
        <w:tc>
          <w:tcPr>
            <w:tcW w:w="554" w:type="pct"/>
            <w:shd w:val="clear" w:color="auto" w:fill="808080" w:themeFill="background1" w:themeFillShade="80"/>
            <w:vAlign w:val="center"/>
          </w:tcPr>
          <w:p w14:paraId="1E83BF09" w14:textId="63339E08"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3F446DF3" w14:textId="4C7FF054"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3F3AC72A" w14:textId="2F32D772" w:rsidR="004A7F22" w:rsidRPr="00BD6DF5" w:rsidRDefault="004A7F22"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49161D77"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418AF596"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0C4FC85D" w14:textId="77777777"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707531C6" w14:textId="178960B5" w:rsidR="004A7F22" w:rsidRPr="00BD6DF5" w:rsidRDefault="004A7F22" w:rsidP="002E7957">
            <w:pPr>
              <w:spacing w:before="0" w:after="0" w:line="240" w:lineRule="auto"/>
              <w:jc w:val="center"/>
              <w:rPr>
                <w:rFonts w:cs="Arial"/>
                <w:i/>
                <w:iCs/>
                <w:color w:val="C00000"/>
                <w:sz w:val="18"/>
                <w:szCs w:val="18"/>
                <w:lang w:val="en-GB"/>
              </w:rPr>
            </w:pPr>
          </w:p>
        </w:tc>
        <w:tc>
          <w:tcPr>
            <w:tcW w:w="552" w:type="pct"/>
            <w:vAlign w:val="center"/>
          </w:tcPr>
          <w:p w14:paraId="5B036713" w14:textId="77777777" w:rsidR="004A7F22" w:rsidRPr="00BD6DF5" w:rsidRDefault="004A7F22" w:rsidP="002E7957">
            <w:pPr>
              <w:spacing w:before="0" w:after="0" w:line="240" w:lineRule="auto"/>
              <w:jc w:val="center"/>
              <w:rPr>
                <w:rFonts w:cs="Arial"/>
                <w:i/>
                <w:iCs/>
                <w:color w:val="C00000"/>
                <w:sz w:val="18"/>
                <w:szCs w:val="18"/>
                <w:lang w:val="en-GB"/>
              </w:rPr>
            </w:pPr>
          </w:p>
        </w:tc>
      </w:tr>
      <w:tr w:rsidR="002E7957" w:rsidRPr="00BD6DF5" w14:paraId="14CCEFB2" w14:textId="77777777" w:rsidTr="002E7957">
        <w:trPr>
          <w:trHeight w:val="340"/>
        </w:trPr>
        <w:tc>
          <w:tcPr>
            <w:tcW w:w="579" w:type="pct"/>
            <w:vAlign w:val="center"/>
          </w:tcPr>
          <w:p w14:paraId="1AFFE8B3" w14:textId="68C6B8E3" w:rsidR="002E7957" w:rsidRPr="00BD6DF5" w:rsidRDefault="002E7957" w:rsidP="004A7F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Legislative Developments</w:t>
            </w:r>
          </w:p>
        </w:tc>
        <w:tc>
          <w:tcPr>
            <w:tcW w:w="554" w:type="pct"/>
            <w:vAlign w:val="center"/>
          </w:tcPr>
          <w:p w14:paraId="668EECFF"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1426E7E7"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339B46A9"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shd w:val="clear" w:color="auto" w:fill="808080" w:themeFill="background1" w:themeFillShade="80"/>
            <w:vAlign w:val="center"/>
          </w:tcPr>
          <w:p w14:paraId="02573433" w14:textId="1359E872"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0D8D8D9D" w14:textId="6EE597D4"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31507A5E"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667A3D5A" w14:textId="6BC64BA2"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7A9081B5" w14:textId="77777777" w:rsidR="002E7957" w:rsidRPr="00BD6DF5" w:rsidRDefault="002E7957" w:rsidP="002E7957">
            <w:pPr>
              <w:spacing w:before="0" w:after="0" w:line="240" w:lineRule="auto"/>
              <w:jc w:val="center"/>
              <w:rPr>
                <w:rFonts w:cs="Arial"/>
                <w:i/>
                <w:iCs/>
                <w:color w:val="C00000"/>
                <w:sz w:val="18"/>
                <w:szCs w:val="18"/>
                <w:lang w:val="en-GB"/>
              </w:rPr>
            </w:pPr>
          </w:p>
        </w:tc>
      </w:tr>
      <w:tr w:rsidR="002E7957" w:rsidRPr="00BD6DF5" w14:paraId="544B7AA5" w14:textId="77777777" w:rsidTr="002E7957">
        <w:trPr>
          <w:trHeight w:val="340"/>
        </w:trPr>
        <w:tc>
          <w:tcPr>
            <w:tcW w:w="579" w:type="pct"/>
            <w:vAlign w:val="center"/>
          </w:tcPr>
          <w:p w14:paraId="30B2F833" w14:textId="364733FB" w:rsidR="002E7957" w:rsidRPr="00BD6DF5" w:rsidRDefault="002E7957" w:rsidP="004A7F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Best available technology or best available techniques</w:t>
            </w:r>
          </w:p>
        </w:tc>
        <w:tc>
          <w:tcPr>
            <w:tcW w:w="554" w:type="pct"/>
            <w:vAlign w:val="center"/>
          </w:tcPr>
          <w:p w14:paraId="5CE87C84"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5DFDB270"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68B34E66"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shd w:val="clear" w:color="auto" w:fill="808080" w:themeFill="background1" w:themeFillShade="80"/>
            <w:vAlign w:val="center"/>
          </w:tcPr>
          <w:p w14:paraId="6AB4A522" w14:textId="7B372B69"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324D014E" w14:textId="78FEA576"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18927CCC"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2F30074F" w14:textId="77732D01"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60952223" w14:textId="77777777" w:rsidR="002E7957" w:rsidRPr="00BD6DF5" w:rsidRDefault="002E7957" w:rsidP="002E7957">
            <w:pPr>
              <w:spacing w:before="0" w:after="0" w:line="240" w:lineRule="auto"/>
              <w:jc w:val="center"/>
              <w:rPr>
                <w:rFonts w:cs="Arial"/>
                <w:i/>
                <w:iCs/>
                <w:color w:val="C00000"/>
                <w:sz w:val="18"/>
                <w:szCs w:val="18"/>
                <w:lang w:val="en-GB"/>
              </w:rPr>
            </w:pPr>
          </w:p>
        </w:tc>
      </w:tr>
      <w:tr w:rsidR="002E7957" w:rsidRPr="00BD6DF5" w14:paraId="7BD4F46D" w14:textId="77777777" w:rsidTr="002E7957">
        <w:trPr>
          <w:trHeight w:val="340"/>
        </w:trPr>
        <w:tc>
          <w:tcPr>
            <w:tcW w:w="579" w:type="pct"/>
            <w:vAlign w:val="center"/>
          </w:tcPr>
          <w:p w14:paraId="4C39505B" w14:textId="0D49F63B" w:rsidR="002E7957" w:rsidRPr="00BD6DF5" w:rsidRDefault="002E7957" w:rsidP="004A7F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Training of Personnel</w:t>
            </w:r>
          </w:p>
        </w:tc>
        <w:tc>
          <w:tcPr>
            <w:tcW w:w="554" w:type="pct"/>
            <w:vAlign w:val="center"/>
          </w:tcPr>
          <w:p w14:paraId="4DCC9776"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3CDB72FE"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49D74E0B"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shd w:val="clear" w:color="auto" w:fill="808080" w:themeFill="background1" w:themeFillShade="80"/>
            <w:vAlign w:val="center"/>
          </w:tcPr>
          <w:p w14:paraId="375A7F80" w14:textId="0E895EB9"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2A654C4B" w14:textId="5C1E8D09"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5B103482"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25DA27BF" w14:textId="46CA5448"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3D33807C" w14:textId="77777777" w:rsidR="002E7957" w:rsidRPr="00BD6DF5" w:rsidRDefault="002E7957" w:rsidP="002E7957">
            <w:pPr>
              <w:spacing w:before="0" w:after="0" w:line="240" w:lineRule="auto"/>
              <w:jc w:val="center"/>
              <w:rPr>
                <w:rFonts w:cs="Arial"/>
                <w:i/>
                <w:iCs/>
                <w:color w:val="C00000"/>
                <w:sz w:val="18"/>
                <w:szCs w:val="18"/>
                <w:lang w:val="en-GB"/>
              </w:rPr>
            </w:pPr>
          </w:p>
        </w:tc>
      </w:tr>
      <w:tr w:rsidR="002E7957" w:rsidRPr="00BD6DF5" w14:paraId="70331A4C" w14:textId="77777777" w:rsidTr="002E7957">
        <w:trPr>
          <w:trHeight w:val="340"/>
        </w:trPr>
        <w:tc>
          <w:tcPr>
            <w:tcW w:w="579" w:type="pct"/>
            <w:vAlign w:val="center"/>
          </w:tcPr>
          <w:p w14:paraId="7B7F2906" w14:textId="4E3FBF50" w:rsidR="002E7957" w:rsidRPr="00BD6DF5" w:rsidRDefault="002E7957" w:rsidP="004A7F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 xml:space="preserve">Goals, </w:t>
            </w:r>
          </w:p>
          <w:p w14:paraId="2C4BF514" w14:textId="42AA61B9" w:rsidR="002E7957" w:rsidRPr="00BD6DF5" w:rsidRDefault="002E7957" w:rsidP="004A6622">
            <w:pPr>
              <w:spacing w:before="0" w:after="0" w:line="240" w:lineRule="auto"/>
              <w:jc w:val="left"/>
              <w:rPr>
                <w:rFonts w:cs="Arial"/>
                <w:b/>
                <w:i/>
                <w:iCs/>
                <w:color w:val="C00000"/>
                <w:sz w:val="18"/>
                <w:szCs w:val="18"/>
                <w:lang w:val="en-GB"/>
              </w:rPr>
            </w:pPr>
            <w:r w:rsidRPr="00BD6DF5">
              <w:rPr>
                <w:rFonts w:cs="Arial"/>
                <w:b/>
                <w:i/>
                <w:iCs/>
                <w:color w:val="C00000"/>
                <w:sz w:val="18"/>
                <w:szCs w:val="18"/>
                <w:lang w:val="en-GB"/>
              </w:rPr>
              <w:t>Targets, Measures</w:t>
            </w:r>
          </w:p>
        </w:tc>
        <w:tc>
          <w:tcPr>
            <w:tcW w:w="554" w:type="pct"/>
            <w:vAlign w:val="center"/>
          </w:tcPr>
          <w:p w14:paraId="7905DBC0"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70CC4CA2"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68A4D4AA"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shd w:val="clear" w:color="auto" w:fill="808080" w:themeFill="background1" w:themeFillShade="80"/>
            <w:vAlign w:val="center"/>
          </w:tcPr>
          <w:p w14:paraId="33919DBB" w14:textId="4703912F"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shd w:val="clear" w:color="auto" w:fill="808080" w:themeFill="background1" w:themeFillShade="80"/>
            <w:vAlign w:val="center"/>
          </w:tcPr>
          <w:p w14:paraId="4C638A39" w14:textId="1B158523" w:rsidR="002E7957" w:rsidRPr="00BD6DF5" w:rsidRDefault="002E7957" w:rsidP="002E7957">
            <w:pPr>
              <w:spacing w:before="0" w:after="0" w:line="240" w:lineRule="auto"/>
              <w:jc w:val="center"/>
              <w:rPr>
                <w:rFonts w:cs="Arial"/>
                <w:i/>
                <w:iCs/>
                <w:color w:val="C00000"/>
                <w:sz w:val="18"/>
                <w:szCs w:val="18"/>
                <w:lang w:val="en-GB"/>
              </w:rPr>
            </w:pPr>
            <w:r w:rsidRPr="00BD6DF5">
              <w:rPr>
                <w:rFonts w:cs="Arial"/>
                <w:i/>
                <w:iCs/>
                <w:color w:val="C00000"/>
                <w:sz w:val="18"/>
                <w:szCs w:val="18"/>
                <w:lang w:val="en-GB"/>
              </w:rPr>
              <w:t>-</w:t>
            </w:r>
          </w:p>
        </w:tc>
        <w:tc>
          <w:tcPr>
            <w:tcW w:w="552" w:type="pct"/>
            <w:vAlign w:val="center"/>
          </w:tcPr>
          <w:p w14:paraId="053B4AD5" w14:textId="7777777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745CDDD5" w14:textId="17BB3DB7" w:rsidR="002E7957" w:rsidRPr="00BD6DF5" w:rsidRDefault="002E7957" w:rsidP="002E7957">
            <w:pPr>
              <w:spacing w:before="0" w:after="0" w:line="240" w:lineRule="auto"/>
              <w:jc w:val="center"/>
              <w:rPr>
                <w:rFonts w:cs="Arial"/>
                <w:i/>
                <w:iCs/>
                <w:color w:val="C00000"/>
                <w:sz w:val="18"/>
                <w:szCs w:val="18"/>
                <w:lang w:val="en-GB"/>
              </w:rPr>
            </w:pPr>
          </w:p>
        </w:tc>
        <w:tc>
          <w:tcPr>
            <w:tcW w:w="552" w:type="pct"/>
            <w:vAlign w:val="center"/>
          </w:tcPr>
          <w:p w14:paraId="29B7187C" w14:textId="77777777" w:rsidR="002E7957" w:rsidRPr="00BD6DF5" w:rsidRDefault="002E7957" w:rsidP="002E7957">
            <w:pPr>
              <w:spacing w:before="0" w:after="0" w:line="240" w:lineRule="auto"/>
              <w:jc w:val="center"/>
              <w:rPr>
                <w:rFonts w:cs="Arial"/>
                <w:i/>
                <w:iCs/>
                <w:color w:val="C00000"/>
                <w:sz w:val="18"/>
                <w:szCs w:val="18"/>
                <w:lang w:val="en-GB"/>
              </w:rPr>
            </w:pPr>
          </w:p>
        </w:tc>
      </w:tr>
    </w:tbl>
    <w:p w14:paraId="31784443" w14:textId="30996200" w:rsidR="00DA1210" w:rsidRDefault="00B57BD2" w:rsidP="00324F95">
      <w:pPr>
        <w:rPr>
          <w:sz w:val="2"/>
          <w:szCs w:val="2"/>
          <w:lang w:val="en-GB"/>
        </w:rPr>
      </w:pPr>
      <w:r w:rsidRPr="009A6C8C">
        <w:rPr>
          <w:color w:val="004070"/>
          <w:lang w:val="en-GB" w:bidi="he-IL"/>
        </w:rPr>
        <w:t xml:space="preserve">[Insert: the monitoring procedure </w:t>
      </w:r>
      <w:r w:rsidR="00830CB5">
        <w:rPr>
          <w:color w:val="004070"/>
          <w:lang w:val="en-GB" w:bidi="he-IL"/>
        </w:rPr>
        <w:t xml:space="preserve">and schedule </w:t>
      </w:r>
      <w:r w:rsidRPr="009A6C8C">
        <w:rPr>
          <w:color w:val="004070"/>
          <w:lang w:val="en-GB" w:bidi="he-IL"/>
        </w:rPr>
        <w:t>with regards to the implementation of the WMP</w:t>
      </w:r>
      <w:r w:rsidR="00BD6DF5">
        <w:rPr>
          <w:color w:val="004070"/>
          <w:lang w:val="en-GB" w:bidi="he-IL"/>
        </w:rPr>
        <w:t>.</w:t>
      </w:r>
      <w:r w:rsidRPr="009A6C8C">
        <w:rPr>
          <w:color w:val="004070"/>
          <w:lang w:val="en-GB" w:bidi="he-IL"/>
        </w:rPr>
        <w:t>]</w:t>
      </w:r>
    </w:p>
    <w:p w14:paraId="34907D63" w14:textId="262703D3" w:rsidR="00DA1210" w:rsidRPr="00DA1210" w:rsidRDefault="00DA1210" w:rsidP="00DA1210">
      <w:pPr>
        <w:tabs>
          <w:tab w:val="left" w:pos="1755"/>
        </w:tabs>
        <w:rPr>
          <w:sz w:val="2"/>
          <w:szCs w:val="2"/>
          <w:lang w:val="en-GB"/>
        </w:rPr>
      </w:pPr>
      <w:r>
        <w:rPr>
          <w:sz w:val="2"/>
          <w:szCs w:val="2"/>
          <w:lang w:val="en-GB"/>
        </w:rPr>
        <w:tab/>
      </w:r>
    </w:p>
    <w:sectPr w:rsidR="00DA1210" w:rsidRPr="00DA1210" w:rsidSect="00324F95">
      <w:headerReference w:type="default" r:id="rId37"/>
      <w:footerReference w:type="default" r:id="rId38"/>
      <w:pgSz w:w="11907" w:h="16840" w:code="9"/>
      <w:pgMar w:top="720" w:right="1138" w:bottom="1350" w:left="1310"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37F1B" w14:textId="77777777" w:rsidR="00C47BFD" w:rsidRDefault="00C47BFD" w:rsidP="00800E2A">
      <w:pPr>
        <w:spacing w:before="0" w:after="0" w:line="240" w:lineRule="auto"/>
      </w:pPr>
      <w:r>
        <w:separator/>
      </w:r>
    </w:p>
  </w:endnote>
  <w:endnote w:type="continuationSeparator" w:id="0">
    <w:p w14:paraId="1E9FC8B5" w14:textId="77777777" w:rsidR="00C47BFD" w:rsidRDefault="00C47BFD" w:rsidP="00800E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5E309" w14:textId="77777777" w:rsidR="00C06F7E" w:rsidRPr="001A5BC8" w:rsidRDefault="00C06F7E" w:rsidP="00C06F7E">
    <w:pPr>
      <w:pStyle w:val="Footer"/>
      <w:tabs>
        <w:tab w:val="right" w:pos="9360"/>
      </w:tabs>
      <w:jc w:val="center"/>
      <w:rPr>
        <w:sz w:val="16"/>
        <w:szCs w:val="16"/>
      </w:rPr>
    </w:pPr>
    <w:r w:rsidRPr="001A5BC8">
      <w:rPr>
        <w:sz w:val="16"/>
        <w:szCs w:val="16"/>
      </w:rPr>
      <w:t xml:space="preserve">WASTE MANAGEMENT PLANS’ (WMP) GUIDELINES                        </w:t>
    </w:r>
    <w:r w:rsidRPr="001A5BC8">
      <w:rPr>
        <w:sz w:val="16"/>
        <w:szCs w:val="16"/>
      </w:rPr>
      <w:tab/>
    </w:r>
    <w:r w:rsidRPr="001A5BC8">
      <w:rPr>
        <w:sz w:val="16"/>
        <w:szCs w:val="16"/>
      </w:rPr>
      <w:tab/>
      <w:t xml:space="preserve">P </w:t>
    </w:r>
    <w:r w:rsidRPr="001A5BC8">
      <w:rPr>
        <w:sz w:val="16"/>
        <w:szCs w:val="16"/>
      </w:rPr>
      <w:fldChar w:fldCharType="begin"/>
    </w:r>
    <w:r w:rsidRPr="001A5BC8">
      <w:rPr>
        <w:sz w:val="16"/>
        <w:szCs w:val="16"/>
      </w:rPr>
      <w:instrText xml:space="preserve"> PAGE </w:instrText>
    </w:r>
    <w:r w:rsidRPr="001A5BC8">
      <w:rPr>
        <w:sz w:val="16"/>
        <w:szCs w:val="16"/>
      </w:rPr>
      <w:fldChar w:fldCharType="separate"/>
    </w:r>
    <w:r w:rsidRPr="001A5BC8">
      <w:rPr>
        <w:sz w:val="16"/>
        <w:szCs w:val="16"/>
      </w:rPr>
      <w:t>5</w:t>
    </w:r>
    <w:r w:rsidRPr="001A5BC8">
      <w:rPr>
        <w:sz w:val="16"/>
        <w:szCs w:val="16"/>
      </w:rPr>
      <w:fldChar w:fldCharType="end"/>
    </w:r>
    <w:r w:rsidRPr="001A5BC8">
      <w:rPr>
        <w:sz w:val="16"/>
        <w:szCs w:val="16"/>
      </w:rPr>
      <w:t>/</w:t>
    </w:r>
    <w:r w:rsidRPr="001A5BC8">
      <w:rPr>
        <w:sz w:val="16"/>
        <w:szCs w:val="16"/>
      </w:rPr>
      <w:fldChar w:fldCharType="begin"/>
    </w:r>
    <w:r w:rsidRPr="001A5BC8">
      <w:rPr>
        <w:sz w:val="16"/>
        <w:szCs w:val="16"/>
      </w:rPr>
      <w:instrText xml:space="preserve"> NUMPAGES  </w:instrText>
    </w:r>
    <w:r w:rsidRPr="001A5BC8">
      <w:rPr>
        <w:sz w:val="16"/>
        <w:szCs w:val="16"/>
      </w:rPr>
      <w:fldChar w:fldCharType="separate"/>
    </w:r>
    <w:r w:rsidRPr="001A5BC8">
      <w:rPr>
        <w:sz w:val="16"/>
        <w:szCs w:val="16"/>
      </w:rPr>
      <w:t>42</w:t>
    </w:r>
    <w:r w:rsidRPr="001A5BC8">
      <w:rPr>
        <w:sz w:val="16"/>
        <w:szCs w:val="16"/>
      </w:rPr>
      <w:fldChar w:fldCharType="end"/>
    </w:r>
  </w:p>
  <w:p w14:paraId="0F9FAACC" w14:textId="77777777" w:rsidR="00C06F7E" w:rsidRDefault="00C06F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B5543" w14:textId="7DCBDF1A"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Pr="00324F95">
      <w:rPr>
        <w:sz w:val="16"/>
        <w:szCs w:val="16"/>
      </w:rPr>
      <w:tab/>
    </w:r>
    <w:r w:rsid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31B2D07F" w14:textId="77777777" w:rsidR="00710306" w:rsidRDefault="0071030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7461" w14:textId="3120DE9D"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1D816E34" w14:textId="77777777" w:rsidR="00710306" w:rsidRDefault="0071030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81FE9" w14:textId="55090753"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1BCCF44E" w14:textId="77777777" w:rsidR="00710306" w:rsidRDefault="0071030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F077" w14:textId="566AD045"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Pr="00324F95">
      <w:rPr>
        <w:sz w:val="16"/>
        <w:szCs w:val="16"/>
      </w:rPr>
      <w:tab/>
    </w:r>
    <w:r w:rsidR="00324F95">
      <w:rPr>
        <w:sz w:val="16"/>
        <w:szCs w:val="16"/>
      </w:rPr>
      <w:tab/>
    </w:r>
    <w:r w:rsidRPr="00324F95">
      <w:rPr>
        <w:sz w:val="16"/>
        <w:szCs w:val="16"/>
      </w:rPr>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57B00AC0" w14:textId="77777777" w:rsidR="00710306" w:rsidRDefault="0071030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395EF" w14:textId="5AC4CE17"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Pr="00324F95">
      <w:rPr>
        <w:sz w:val="16"/>
        <w:szCs w:val="16"/>
      </w:rPr>
      <w:tab/>
    </w:r>
    <w:r w:rsid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426BA886" w14:textId="51B244C9" w:rsidR="00710306" w:rsidRDefault="00710306">
    <w:pPr>
      <w:pStyle w:val="Footer"/>
    </w:pPr>
  </w:p>
  <w:p w14:paraId="3F05C5CF" w14:textId="77777777" w:rsidR="001658BB" w:rsidRDefault="001658B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B1E2" w14:textId="4B233F31" w:rsidR="00511768" w:rsidRPr="00324F95" w:rsidRDefault="00511768"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6182FE7F" w14:textId="77777777" w:rsidR="00511768" w:rsidRDefault="00511768">
    <w:pPr>
      <w:pStyle w:val="Footer"/>
    </w:pPr>
  </w:p>
  <w:p w14:paraId="796A2E57" w14:textId="77777777" w:rsidR="00511768" w:rsidRDefault="0051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0A2E" w14:textId="61F57139" w:rsidR="007C18D2" w:rsidRPr="00324F95" w:rsidRDefault="007C18D2" w:rsidP="007C18D2">
    <w:pPr>
      <w:pStyle w:val="Footer"/>
      <w:tabs>
        <w:tab w:val="right" w:pos="9360"/>
      </w:tabs>
      <w:rPr>
        <w:sz w:val="16"/>
        <w:szCs w:val="16"/>
      </w:rPr>
    </w:pPr>
    <w:r w:rsidRPr="00324F95">
      <w:rPr>
        <w:sz w:val="16"/>
        <w:szCs w:val="16"/>
      </w:rPr>
      <w:t xml:space="preserve">WASTE MANAGEMENT PLANS’ (WMP) GUIDELINES </w:t>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t xml:space="preserve">           </w:t>
    </w:r>
    <w:r w:rsidR="00324F95">
      <w:rPr>
        <w:sz w:val="16"/>
        <w:szCs w:val="16"/>
      </w:rPr>
      <w:tab/>
    </w:r>
    <w:r w:rsidRPr="00324F95">
      <w:rPr>
        <w:sz w:val="16"/>
        <w:szCs w:val="16"/>
      </w:rPr>
      <w:tab/>
    </w:r>
    <w:r w:rsidRPr="00324F95">
      <w:rPr>
        <w:sz w:val="16"/>
        <w:szCs w:val="16"/>
      </w:rPr>
      <w:tab/>
      <w:t xml:space="preserve">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07245756" w14:textId="77777777" w:rsidR="007C18D2" w:rsidRDefault="007C1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626C" w14:textId="19FC3163" w:rsidR="007C18D2" w:rsidRPr="00324F95" w:rsidRDefault="007C18D2" w:rsidP="00C06F7E">
    <w:pPr>
      <w:pStyle w:val="Footer"/>
      <w:tabs>
        <w:tab w:val="right" w:pos="9360"/>
      </w:tabs>
      <w:jc w:val="center"/>
      <w:rPr>
        <w:sz w:val="16"/>
        <w:szCs w:val="16"/>
      </w:rPr>
    </w:pPr>
    <w:r w:rsidRPr="00324F95">
      <w:rPr>
        <w:sz w:val="16"/>
        <w:szCs w:val="16"/>
      </w:rPr>
      <w:t>WASTE MANAGEMENT PLANS’ (WMP) GUIDELINES</w:t>
    </w:r>
    <w:r w:rsidRPr="00324F95">
      <w:rPr>
        <w:sz w:val="16"/>
        <w:szCs w:val="16"/>
      </w:rPr>
      <w:tab/>
    </w:r>
    <w:r w:rsidR="00324F95">
      <w:rPr>
        <w:sz w:val="16"/>
        <w:szCs w:val="16"/>
      </w:rPr>
      <w:t xml:space="preserve"> </w:t>
    </w:r>
    <w:r w:rsidR="00324F95">
      <w:rPr>
        <w:sz w:val="16"/>
        <w:szCs w:val="16"/>
      </w:rPr>
      <w:tab/>
    </w:r>
    <w:r w:rsidRPr="00324F95">
      <w:rPr>
        <w:sz w:val="16"/>
        <w:szCs w:val="16"/>
      </w:rPr>
      <w:tab/>
    </w:r>
    <w:r w:rsidR="00A258CF" w:rsidRPr="00324F95">
      <w:rPr>
        <w:sz w:val="16"/>
        <w:szCs w:val="16"/>
      </w:rPr>
      <w:t xml:space="preserve">       </w:t>
    </w:r>
    <w:r w:rsidRPr="00324F95">
      <w:rPr>
        <w:sz w:val="16"/>
        <w:szCs w:val="16"/>
      </w:rPr>
      <w:t xml:space="preserve">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54A4BE0C" w14:textId="77777777" w:rsidR="007C18D2" w:rsidRDefault="007C18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EA09" w14:textId="7AFF61AD" w:rsidR="007E39DC" w:rsidRPr="00324F95" w:rsidRDefault="007E39DC"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589A157D" w14:textId="77777777" w:rsidR="007E39DC" w:rsidRDefault="007E39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4E8D7" w14:textId="328C3239" w:rsidR="007E39DC" w:rsidRPr="00324F95" w:rsidRDefault="007E39DC" w:rsidP="00C06F7E">
    <w:pPr>
      <w:pStyle w:val="Footer"/>
      <w:tabs>
        <w:tab w:val="right" w:pos="9360"/>
      </w:tabs>
      <w:jc w:val="center"/>
      <w:rPr>
        <w:sz w:val="16"/>
        <w:szCs w:val="16"/>
      </w:rPr>
    </w:pPr>
    <w:r w:rsidRPr="00324F95">
      <w:rPr>
        <w:sz w:val="16"/>
        <w:szCs w:val="16"/>
      </w:rPr>
      <w:t>WASTE MANAGEMENT PLANS’ (WMP) GUIDELINES</w:t>
    </w:r>
    <w:r w:rsidRPr="00324F95">
      <w:rPr>
        <w:sz w:val="16"/>
        <w:szCs w:val="16"/>
      </w:rPr>
      <w:tab/>
    </w:r>
    <w:r w:rsid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7F956568" w14:textId="77777777" w:rsidR="007E39DC" w:rsidRDefault="007E39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682" w14:textId="476F894D" w:rsidR="007E39DC" w:rsidRPr="00324F95" w:rsidRDefault="007E39DC" w:rsidP="007E39DC">
    <w:pPr>
      <w:pStyle w:val="Footer"/>
      <w:tabs>
        <w:tab w:val="right" w:pos="9360"/>
      </w:tabs>
      <w:rPr>
        <w:sz w:val="16"/>
        <w:szCs w:val="16"/>
      </w:rPr>
    </w:pPr>
    <w:r w:rsidRPr="00324F95">
      <w:rPr>
        <w:sz w:val="16"/>
        <w:szCs w:val="16"/>
      </w:rPr>
      <w:t>WASTE MANAGEMENT PLANS’ (WMP) GUIDELINES</w:t>
    </w:r>
    <w:r w:rsidR="00710306" w:rsidRPr="00324F95">
      <w:rPr>
        <w:sz w:val="16"/>
        <w:szCs w:val="16"/>
      </w:rPr>
      <w:tab/>
    </w:r>
    <w:r w:rsidR="00710306" w:rsidRPr="00324F95">
      <w:rPr>
        <w:sz w:val="16"/>
        <w:szCs w:val="16"/>
      </w:rPr>
      <w:tab/>
    </w:r>
    <w:r w:rsidR="00324F95">
      <w:rPr>
        <w:sz w:val="16"/>
        <w:szCs w:val="16"/>
      </w:rPr>
      <w:tab/>
    </w:r>
    <w:r w:rsidR="00710306" w:rsidRPr="00324F95">
      <w:rPr>
        <w:sz w:val="16"/>
        <w:szCs w:val="16"/>
      </w:rPr>
      <w:tab/>
    </w:r>
    <w:r w:rsidR="00710306" w:rsidRPr="00324F95">
      <w:rPr>
        <w:sz w:val="16"/>
        <w:szCs w:val="16"/>
      </w:rPr>
      <w:tab/>
    </w:r>
    <w:r w:rsidR="00710306" w:rsidRPr="00324F95">
      <w:rPr>
        <w:sz w:val="16"/>
        <w:szCs w:val="16"/>
      </w:rPr>
      <w:tab/>
    </w:r>
    <w:r w:rsidRP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1A3EF294" w14:textId="77777777" w:rsidR="007E39DC" w:rsidRDefault="007E39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658CE" w14:textId="4ECACA46"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78F99386" w14:textId="77777777" w:rsidR="00710306" w:rsidRDefault="0071030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84EC6" w14:textId="54BEB49F"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r>
    <w:r w:rsidRPr="00324F95">
      <w:rPr>
        <w:sz w:val="16"/>
        <w:szCs w:val="16"/>
      </w:rPr>
      <w:tab/>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4252DE17" w14:textId="77777777" w:rsidR="00710306" w:rsidRDefault="0071030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6035" w14:textId="4D8837A7" w:rsidR="00710306" w:rsidRPr="00324F95" w:rsidRDefault="00710306" w:rsidP="007E39DC">
    <w:pPr>
      <w:pStyle w:val="Footer"/>
      <w:tabs>
        <w:tab w:val="right" w:pos="9360"/>
      </w:tabs>
      <w:rPr>
        <w:sz w:val="16"/>
        <w:szCs w:val="16"/>
      </w:rPr>
    </w:pPr>
    <w:r w:rsidRPr="00324F95">
      <w:rPr>
        <w:sz w:val="16"/>
        <w:szCs w:val="16"/>
      </w:rPr>
      <w:t>WASTE MANAGEMENT PLANS’ (WMP) GUIDELINES</w:t>
    </w:r>
    <w:r w:rsidRPr="00324F95">
      <w:rPr>
        <w:sz w:val="16"/>
        <w:szCs w:val="16"/>
      </w:rPr>
      <w:tab/>
    </w:r>
    <w:r w:rsidRPr="00324F95">
      <w:rPr>
        <w:sz w:val="16"/>
        <w:szCs w:val="16"/>
      </w:rPr>
      <w:tab/>
    </w:r>
    <w:r w:rsidR="00324F95">
      <w:rPr>
        <w:sz w:val="16"/>
        <w:szCs w:val="16"/>
      </w:rPr>
      <w:tab/>
    </w:r>
    <w:r w:rsidRPr="00324F95">
      <w:rPr>
        <w:sz w:val="16"/>
        <w:szCs w:val="16"/>
      </w:rPr>
      <w:t xml:space="preserve">       P </w:t>
    </w:r>
    <w:r w:rsidRPr="00324F95">
      <w:rPr>
        <w:sz w:val="16"/>
        <w:szCs w:val="16"/>
      </w:rPr>
      <w:fldChar w:fldCharType="begin"/>
    </w:r>
    <w:r w:rsidRPr="00324F95">
      <w:rPr>
        <w:sz w:val="16"/>
        <w:szCs w:val="16"/>
      </w:rPr>
      <w:instrText xml:space="preserve"> PAGE </w:instrText>
    </w:r>
    <w:r w:rsidRPr="00324F95">
      <w:rPr>
        <w:sz w:val="16"/>
        <w:szCs w:val="16"/>
      </w:rPr>
      <w:fldChar w:fldCharType="separate"/>
    </w:r>
    <w:r w:rsidRPr="00324F95">
      <w:rPr>
        <w:sz w:val="16"/>
        <w:szCs w:val="16"/>
      </w:rPr>
      <w:t>5</w:t>
    </w:r>
    <w:r w:rsidRPr="00324F95">
      <w:rPr>
        <w:sz w:val="16"/>
        <w:szCs w:val="16"/>
      </w:rPr>
      <w:fldChar w:fldCharType="end"/>
    </w:r>
    <w:r w:rsidRPr="00324F95">
      <w:rPr>
        <w:sz w:val="16"/>
        <w:szCs w:val="16"/>
      </w:rPr>
      <w:t>/</w:t>
    </w:r>
    <w:r w:rsidRPr="00324F95">
      <w:rPr>
        <w:sz w:val="16"/>
        <w:szCs w:val="16"/>
      </w:rPr>
      <w:fldChar w:fldCharType="begin"/>
    </w:r>
    <w:r w:rsidRPr="00324F95">
      <w:rPr>
        <w:sz w:val="16"/>
        <w:szCs w:val="16"/>
      </w:rPr>
      <w:instrText xml:space="preserve"> NUMPAGES  </w:instrText>
    </w:r>
    <w:r w:rsidRPr="00324F95">
      <w:rPr>
        <w:sz w:val="16"/>
        <w:szCs w:val="16"/>
      </w:rPr>
      <w:fldChar w:fldCharType="separate"/>
    </w:r>
    <w:r w:rsidRPr="00324F95">
      <w:rPr>
        <w:sz w:val="16"/>
        <w:szCs w:val="16"/>
      </w:rPr>
      <w:t>42</w:t>
    </w:r>
    <w:r w:rsidRPr="00324F95">
      <w:rPr>
        <w:sz w:val="16"/>
        <w:szCs w:val="16"/>
      </w:rPr>
      <w:fldChar w:fldCharType="end"/>
    </w:r>
  </w:p>
  <w:p w14:paraId="6F1F9716" w14:textId="77777777" w:rsidR="00710306" w:rsidRDefault="00710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5E5B9" w14:textId="77777777" w:rsidR="00C47BFD" w:rsidRDefault="00C47BFD" w:rsidP="00800E2A">
      <w:pPr>
        <w:spacing w:before="0" w:after="0" w:line="240" w:lineRule="auto"/>
      </w:pPr>
      <w:r>
        <w:separator/>
      </w:r>
    </w:p>
  </w:footnote>
  <w:footnote w:type="continuationSeparator" w:id="0">
    <w:p w14:paraId="097D1172" w14:textId="77777777" w:rsidR="00C47BFD" w:rsidRDefault="00C47BFD" w:rsidP="00800E2A">
      <w:pPr>
        <w:spacing w:before="0" w:after="0" w:line="240" w:lineRule="auto"/>
      </w:pPr>
      <w:r>
        <w:continuationSeparator/>
      </w:r>
    </w:p>
  </w:footnote>
  <w:footnote w:id="1">
    <w:p w14:paraId="241096AF" w14:textId="32F18FF7" w:rsidR="003E0AB9" w:rsidRPr="00BD6670" w:rsidRDefault="003E0AB9" w:rsidP="003E0AB9">
      <w:pPr>
        <w:pStyle w:val="FootnoteText"/>
        <w:rPr>
          <w:sz w:val="16"/>
          <w:szCs w:val="16"/>
          <w:lang w:val="el-GR"/>
        </w:rPr>
      </w:pPr>
      <w:r w:rsidRPr="00BD6670">
        <w:rPr>
          <w:rStyle w:val="FootnoteReference"/>
          <w:sz w:val="16"/>
          <w:szCs w:val="16"/>
          <w:lang w:val="en-GB"/>
        </w:rPr>
        <w:footnoteRef/>
      </w:r>
      <w:r w:rsidRPr="00BD6670">
        <w:rPr>
          <w:sz w:val="16"/>
          <w:szCs w:val="16"/>
          <w:lang w:val="en-GB"/>
        </w:rPr>
        <w:t xml:space="preserve"> </w:t>
      </w:r>
      <w:bookmarkStart w:id="36" w:name="_Hlk80965428"/>
      <w:r w:rsidRPr="00BD6670">
        <w:rPr>
          <w:sz w:val="16"/>
          <w:szCs w:val="16"/>
          <w:lang w:val="en-GB"/>
        </w:rPr>
        <w:t>IFC International Finance Corporation, World Bank GROUP, Environmental, Health, and Safety (EHS) Guidelines, General EHS Guidelines: Environmental, Waste Management</w:t>
      </w:r>
      <w:r w:rsidRPr="00BD6670">
        <w:rPr>
          <w:sz w:val="16"/>
          <w:szCs w:val="16"/>
          <w:lang w:val="el-GR"/>
        </w:rPr>
        <w:t>, 2007, https://www.ifc.org/wps/wcm/connect/456bbb17-b961-45b3-b0a7-c1bd1c7163e0/1-6%2BWaste%2BManagement.pdf?MOD=AJPERES&amp;CVID=ls4XT4R</w:t>
      </w:r>
      <w:bookmarkEnd w:id="36"/>
    </w:p>
  </w:footnote>
  <w:footnote w:id="2">
    <w:p w14:paraId="686C5F40" w14:textId="271E5176" w:rsidR="00BD6670" w:rsidRPr="00BD6670" w:rsidRDefault="00BD6670">
      <w:pPr>
        <w:pStyle w:val="FootnoteText"/>
        <w:rPr>
          <w:sz w:val="16"/>
          <w:szCs w:val="16"/>
          <w:lang w:val="el-GR"/>
        </w:rPr>
      </w:pPr>
      <w:r w:rsidRPr="00BD6670">
        <w:rPr>
          <w:rStyle w:val="FootnoteReference"/>
          <w:sz w:val="16"/>
          <w:szCs w:val="16"/>
        </w:rPr>
        <w:footnoteRef/>
      </w:r>
      <w:r w:rsidRPr="00BD6670">
        <w:rPr>
          <w:sz w:val="16"/>
          <w:szCs w:val="16"/>
        </w:rPr>
        <w:t xml:space="preserve"> IFC International Finance Corporation, World Bank GROUP, Environmental, Health, and Safety (EHS) Guidelines, General EHS Guidelines: Environmental, Waste Management, 2007, https://www.ifc.org/wps/wcm/connect/456bbb17-b961-45b3-b0a7-c1bd1c7163e0/1-6%2BWaste%2BManagement.pdf?MOD=AJPERES&amp;CVID=ls4XT4R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CB9D3" w14:textId="77777777" w:rsidR="000D3223" w:rsidRDefault="000D322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2717" w14:textId="77777777" w:rsidR="000D3223" w:rsidRDefault="000D322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DB2E0" w14:textId="77777777" w:rsidR="000D3223" w:rsidRDefault="000D32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48ED" w14:textId="77777777" w:rsidR="000D3223" w:rsidRDefault="000D322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9CC2" w14:textId="77777777" w:rsidR="000D3223" w:rsidRDefault="000D322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97304" w14:textId="77777777" w:rsidR="000D3223" w:rsidRDefault="000D322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4C2E7" w14:textId="77777777" w:rsidR="000D3223" w:rsidRPr="008C7319" w:rsidRDefault="000D3223" w:rsidP="008C7319">
    <w:pPr>
      <w:spacing w:before="0" w:after="0"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B7163" w14:textId="77777777" w:rsidR="0093483E" w:rsidRDefault="009348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DFDD9" w14:textId="77777777" w:rsidR="0093483E" w:rsidRDefault="0093483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3C830" w14:textId="77777777" w:rsidR="008938BF" w:rsidRDefault="008938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EEAC" w14:textId="77777777" w:rsidR="008938BF" w:rsidRDefault="008938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DA431" w14:textId="77777777" w:rsidR="000D3223" w:rsidRDefault="000D322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7A5B9" w14:textId="77777777" w:rsidR="000D3223" w:rsidRDefault="000D32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396A4" w14:textId="77777777" w:rsidR="000D3223" w:rsidRDefault="000D32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4FAE" w14:textId="77777777" w:rsidR="000D3223" w:rsidRDefault="000D3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81650"/>
    <w:multiLevelType w:val="hybridMultilevel"/>
    <w:tmpl w:val="4A44904E"/>
    <w:lvl w:ilvl="0" w:tplc="04090003">
      <w:start w:val="1"/>
      <w:numFmt w:val="bullet"/>
      <w:lvlText w:val="o"/>
      <w:lvlJc w:val="left"/>
      <w:pPr>
        <w:ind w:left="720" w:hanging="360"/>
      </w:pPr>
      <w:rPr>
        <w:rFonts w:ascii="Courier New" w:hAnsi="Courier New" w:cs="Courier New"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11C4"/>
    <w:multiLevelType w:val="hybridMultilevel"/>
    <w:tmpl w:val="D638AF58"/>
    <w:lvl w:ilvl="0" w:tplc="3E302240">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044F"/>
    <w:multiLevelType w:val="hybridMultilevel"/>
    <w:tmpl w:val="63C868A4"/>
    <w:lvl w:ilvl="0" w:tplc="BA1EA39C">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95ED1"/>
    <w:multiLevelType w:val="hybridMultilevel"/>
    <w:tmpl w:val="AB708BC8"/>
    <w:lvl w:ilvl="0" w:tplc="FFD893BA">
      <w:start w:val="1"/>
      <w:numFmt w:val="bullet"/>
      <w:lvlText w:val="­"/>
      <w:lvlJc w:val="left"/>
      <w:pPr>
        <w:ind w:left="720"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4D7A"/>
    <w:multiLevelType w:val="hybridMultilevel"/>
    <w:tmpl w:val="20A2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E3DE6"/>
    <w:multiLevelType w:val="hybridMultilevel"/>
    <w:tmpl w:val="3678E6DA"/>
    <w:lvl w:ilvl="0" w:tplc="CB0870D0">
      <w:start w:val="1"/>
      <w:numFmt w:val="bullet"/>
      <w:lvlText w:val="-"/>
      <w:lvlJc w:val="left"/>
      <w:pPr>
        <w:ind w:left="720" w:hanging="360"/>
      </w:pPr>
      <w:rPr>
        <w:rFonts w:ascii="Trebuchet MS" w:hAnsi="Trebuchet M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25DE9"/>
    <w:multiLevelType w:val="hybridMultilevel"/>
    <w:tmpl w:val="0CC8C88C"/>
    <w:lvl w:ilvl="0" w:tplc="CAEEAB18">
      <w:start w:val="1"/>
      <w:numFmt w:val="bullet"/>
      <w:lvlText w:val="­"/>
      <w:lvlJc w:val="left"/>
      <w:pPr>
        <w:ind w:left="720" w:hanging="360"/>
      </w:pPr>
      <w:rPr>
        <w:rFonts w:ascii="Arial" w:hAnsi="Arial" w:hint="default"/>
        <w:b/>
        <w:i w:val="0"/>
        <w:color w:val="auto"/>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522D2"/>
    <w:multiLevelType w:val="hybridMultilevel"/>
    <w:tmpl w:val="0FD83562"/>
    <w:lvl w:ilvl="0" w:tplc="F31C41B8">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3FF0"/>
    <w:multiLevelType w:val="hybridMultilevel"/>
    <w:tmpl w:val="4EB867A0"/>
    <w:lvl w:ilvl="0" w:tplc="9530CE84">
      <w:start w:val="1"/>
      <w:numFmt w:val="bullet"/>
      <w:lvlText w:val=""/>
      <w:lvlJc w:val="left"/>
      <w:pPr>
        <w:ind w:left="720" w:hanging="360"/>
      </w:pPr>
      <w:rPr>
        <w:rFonts w:ascii="Wingdings" w:hAnsi="Wingdings" w:hint="default"/>
        <w:b/>
        <w:i w:val="0"/>
        <w:color w:val="00407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D56E3"/>
    <w:multiLevelType w:val="hybridMultilevel"/>
    <w:tmpl w:val="10E436FC"/>
    <w:lvl w:ilvl="0" w:tplc="F31C41B8">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F565B"/>
    <w:multiLevelType w:val="hybridMultilevel"/>
    <w:tmpl w:val="5236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E5634"/>
    <w:multiLevelType w:val="hybridMultilevel"/>
    <w:tmpl w:val="B486FD0A"/>
    <w:lvl w:ilvl="0" w:tplc="DE80579C">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90E8F"/>
    <w:multiLevelType w:val="hybridMultilevel"/>
    <w:tmpl w:val="041E6DE2"/>
    <w:lvl w:ilvl="0" w:tplc="17BE42EE">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B71AF"/>
    <w:multiLevelType w:val="hybridMultilevel"/>
    <w:tmpl w:val="3060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358C"/>
    <w:multiLevelType w:val="hybridMultilevel"/>
    <w:tmpl w:val="F7FE6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33545"/>
    <w:multiLevelType w:val="hybridMultilevel"/>
    <w:tmpl w:val="5B4A93AA"/>
    <w:lvl w:ilvl="0" w:tplc="9530CE84">
      <w:start w:val="1"/>
      <w:numFmt w:val="bullet"/>
      <w:lvlText w:val=""/>
      <w:lvlJc w:val="left"/>
      <w:pPr>
        <w:ind w:left="720" w:hanging="360"/>
      </w:pPr>
      <w:rPr>
        <w:rFonts w:ascii="Wingdings" w:hAnsi="Wingdings" w:hint="default"/>
        <w:b/>
        <w:i w:val="0"/>
        <w:color w:val="00407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B71AD"/>
    <w:multiLevelType w:val="hybridMultilevel"/>
    <w:tmpl w:val="A232080A"/>
    <w:lvl w:ilvl="0" w:tplc="AE1E6064">
      <w:start w:val="1"/>
      <w:numFmt w:val="bullet"/>
      <w:lvlText w:val=""/>
      <w:lvlJc w:val="left"/>
      <w:pPr>
        <w:ind w:left="720" w:hanging="360"/>
      </w:pPr>
      <w:rPr>
        <w:rFonts w:ascii="Wingdings" w:hAnsi="Wingdings" w:hint="default"/>
        <w:color w:val="00407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84662"/>
    <w:multiLevelType w:val="hybridMultilevel"/>
    <w:tmpl w:val="E46CA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B09DF"/>
    <w:multiLevelType w:val="hybridMultilevel"/>
    <w:tmpl w:val="43DA51C6"/>
    <w:lvl w:ilvl="0" w:tplc="CAEEAB18">
      <w:start w:val="1"/>
      <w:numFmt w:val="bullet"/>
      <w:lvlText w:val="­"/>
      <w:lvlJc w:val="left"/>
      <w:pPr>
        <w:ind w:left="720" w:hanging="360"/>
      </w:pPr>
      <w:rPr>
        <w:rFonts w:ascii="Arial" w:hAnsi="Arial" w:hint="default"/>
        <w:b/>
        <w:i w:val="0"/>
        <w:color w:val="auto"/>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9337E"/>
    <w:multiLevelType w:val="hybridMultilevel"/>
    <w:tmpl w:val="6352D98A"/>
    <w:lvl w:ilvl="0" w:tplc="345050D4">
      <w:start w:val="1"/>
      <w:numFmt w:val="bullet"/>
      <w:lvlText w:val="­"/>
      <w:lvlJc w:val="left"/>
      <w:pPr>
        <w:ind w:left="784"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04276"/>
    <w:multiLevelType w:val="hybridMultilevel"/>
    <w:tmpl w:val="D0C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7793F"/>
    <w:multiLevelType w:val="hybridMultilevel"/>
    <w:tmpl w:val="5B74D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A475A"/>
    <w:multiLevelType w:val="hybridMultilevel"/>
    <w:tmpl w:val="DDB4F0F2"/>
    <w:lvl w:ilvl="0" w:tplc="21F28BB0">
      <w:start w:val="1"/>
      <w:numFmt w:val="decimal"/>
      <w:lvlText w:val="%1."/>
      <w:lvlJc w:val="left"/>
      <w:pPr>
        <w:ind w:left="720" w:hanging="360"/>
      </w:pPr>
      <w:rPr>
        <w:b/>
        <w:bCs/>
        <w:color w:val="0040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76150"/>
    <w:multiLevelType w:val="hybridMultilevel"/>
    <w:tmpl w:val="A35EB932"/>
    <w:lvl w:ilvl="0" w:tplc="25D0EFAA">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538AC"/>
    <w:multiLevelType w:val="hybridMultilevel"/>
    <w:tmpl w:val="9F9242CA"/>
    <w:lvl w:ilvl="0" w:tplc="B10EEDEC">
      <w:start w:val="1"/>
      <w:numFmt w:val="bullet"/>
      <w:lvlText w:val="­"/>
      <w:lvlJc w:val="left"/>
      <w:pPr>
        <w:ind w:left="720"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D02B7"/>
    <w:multiLevelType w:val="hybridMultilevel"/>
    <w:tmpl w:val="E7460054"/>
    <w:lvl w:ilvl="0" w:tplc="FFD893BA">
      <w:start w:val="1"/>
      <w:numFmt w:val="bullet"/>
      <w:lvlText w:val="­"/>
      <w:lvlJc w:val="left"/>
      <w:pPr>
        <w:ind w:left="720"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C7480"/>
    <w:multiLevelType w:val="hybridMultilevel"/>
    <w:tmpl w:val="4AECBA34"/>
    <w:lvl w:ilvl="0" w:tplc="9530CE84">
      <w:start w:val="1"/>
      <w:numFmt w:val="bullet"/>
      <w:lvlText w:val=""/>
      <w:lvlJc w:val="left"/>
      <w:pPr>
        <w:ind w:left="720" w:hanging="360"/>
      </w:pPr>
      <w:rPr>
        <w:rFonts w:ascii="Wingdings" w:hAnsi="Wingdings" w:hint="default"/>
        <w:b/>
        <w:i w:val="0"/>
        <w:color w:val="00407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B576F"/>
    <w:multiLevelType w:val="hybridMultilevel"/>
    <w:tmpl w:val="FE4069B8"/>
    <w:lvl w:ilvl="0" w:tplc="3F80797C">
      <w:start w:val="1"/>
      <w:numFmt w:val="bullet"/>
      <w:lvlText w:val="­"/>
      <w:lvlJc w:val="left"/>
      <w:pPr>
        <w:ind w:left="720"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0082C"/>
    <w:multiLevelType w:val="hybridMultilevel"/>
    <w:tmpl w:val="7DD61144"/>
    <w:lvl w:ilvl="0" w:tplc="CAEEAB18">
      <w:start w:val="1"/>
      <w:numFmt w:val="bullet"/>
      <w:lvlText w:val="­"/>
      <w:lvlJc w:val="left"/>
      <w:pPr>
        <w:ind w:left="720" w:hanging="360"/>
      </w:pPr>
      <w:rPr>
        <w:rFonts w:ascii="Arial" w:hAnsi="Arial" w:hint="default"/>
        <w:b/>
        <w:i w:val="0"/>
        <w:color w:val="auto"/>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45EA3"/>
    <w:multiLevelType w:val="multilevel"/>
    <w:tmpl w:val="1250C7D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lang w:val="en-G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1832C80"/>
    <w:multiLevelType w:val="hybridMultilevel"/>
    <w:tmpl w:val="DE2A8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07027"/>
    <w:multiLevelType w:val="hybridMultilevel"/>
    <w:tmpl w:val="BF2A3B86"/>
    <w:lvl w:ilvl="0" w:tplc="2E6A1AF0">
      <w:start w:val="1"/>
      <w:numFmt w:val="bullet"/>
      <w:lvlText w:val="­"/>
      <w:lvlJc w:val="left"/>
      <w:pPr>
        <w:ind w:left="720"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33B1A"/>
    <w:multiLevelType w:val="hybridMultilevel"/>
    <w:tmpl w:val="2C70495C"/>
    <w:lvl w:ilvl="0" w:tplc="DE80579C">
      <w:start w:val="1"/>
      <w:numFmt w:val="bullet"/>
      <w:lvlText w:val="­"/>
      <w:lvlJc w:val="left"/>
      <w:pPr>
        <w:ind w:left="720" w:hanging="360"/>
      </w:pPr>
      <w:rPr>
        <w:rFonts w:ascii="Arial" w:hAnsi="Arial" w:hint="default"/>
        <w:b/>
        <w:i w:val="0"/>
        <w:color w:val="C0000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E20F9"/>
    <w:multiLevelType w:val="hybridMultilevel"/>
    <w:tmpl w:val="AA0C1426"/>
    <w:lvl w:ilvl="0" w:tplc="77E03C24">
      <w:start w:val="1"/>
      <w:numFmt w:val="bullet"/>
      <w:lvlText w:val="­"/>
      <w:lvlJc w:val="left"/>
      <w:pPr>
        <w:ind w:left="720" w:hanging="360"/>
      </w:pPr>
      <w:rPr>
        <w:rFonts w:ascii="Arial" w:hAnsi="Arial" w:hint="default"/>
        <w:b/>
        <w:i w:val="0"/>
        <w:color w:val="004070"/>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77C2B"/>
    <w:multiLevelType w:val="hybridMultilevel"/>
    <w:tmpl w:val="F684A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15"/>
  </w:num>
  <w:num w:numId="4">
    <w:abstractNumId w:val="8"/>
  </w:num>
  <w:num w:numId="5">
    <w:abstractNumId w:val="26"/>
  </w:num>
  <w:num w:numId="6">
    <w:abstractNumId w:val="31"/>
  </w:num>
  <w:num w:numId="7">
    <w:abstractNumId w:val="24"/>
  </w:num>
  <w:num w:numId="8">
    <w:abstractNumId w:val="22"/>
  </w:num>
  <w:num w:numId="9">
    <w:abstractNumId w:val="33"/>
  </w:num>
  <w:num w:numId="10">
    <w:abstractNumId w:val="34"/>
  </w:num>
  <w:num w:numId="11">
    <w:abstractNumId w:val="18"/>
  </w:num>
  <w:num w:numId="12">
    <w:abstractNumId w:val="6"/>
  </w:num>
  <w:num w:numId="13">
    <w:abstractNumId w:val="10"/>
  </w:num>
  <w:num w:numId="14">
    <w:abstractNumId w:val="32"/>
  </w:num>
  <w:num w:numId="15">
    <w:abstractNumId w:val="11"/>
  </w:num>
  <w:num w:numId="16">
    <w:abstractNumId w:val="25"/>
  </w:num>
  <w:num w:numId="17">
    <w:abstractNumId w:val="3"/>
  </w:num>
  <w:num w:numId="18">
    <w:abstractNumId w:val="13"/>
  </w:num>
  <w:num w:numId="19">
    <w:abstractNumId w:val="2"/>
  </w:num>
  <w:num w:numId="20">
    <w:abstractNumId w:val="4"/>
  </w:num>
  <w:num w:numId="21">
    <w:abstractNumId w:val="17"/>
  </w:num>
  <w:num w:numId="22">
    <w:abstractNumId w:val="14"/>
  </w:num>
  <w:num w:numId="23">
    <w:abstractNumId w:val="28"/>
  </w:num>
  <w:num w:numId="24">
    <w:abstractNumId w:val="27"/>
  </w:num>
  <w:num w:numId="25">
    <w:abstractNumId w:val="12"/>
  </w:num>
  <w:num w:numId="26">
    <w:abstractNumId w:val="19"/>
  </w:num>
  <w:num w:numId="27">
    <w:abstractNumId w:val="23"/>
  </w:num>
  <w:num w:numId="28">
    <w:abstractNumId w:val="0"/>
  </w:num>
  <w:num w:numId="29">
    <w:abstractNumId w:val="20"/>
  </w:num>
  <w:num w:numId="30">
    <w:abstractNumId w:val="9"/>
  </w:num>
  <w:num w:numId="31">
    <w:abstractNumId w:val="7"/>
  </w:num>
  <w:num w:numId="32">
    <w:abstractNumId w:val="21"/>
  </w:num>
  <w:num w:numId="33">
    <w:abstractNumId w:val="30"/>
  </w:num>
  <w:num w:numId="34">
    <w:abstractNumId w:val="5"/>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3"/>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F54"/>
    <w:rsid w:val="00000A88"/>
    <w:rsid w:val="00001501"/>
    <w:rsid w:val="00003D5E"/>
    <w:rsid w:val="0000423A"/>
    <w:rsid w:val="00006C9D"/>
    <w:rsid w:val="0001007C"/>
    <w:rsid w:val="00010AF9"/>
    <w:rsid w:val="00010B9B"/>
    <w:rsid w:val="00013517"/>
    <w:rsid w:val="00014AFA"/>
    <w:rsid w:val="0001554C"/>
    <w:rsid w:val="000159BC"/>
    <w:rsid w:val="00015F76"/>
    <w:rsid w:val="000206E3"/>
    <w:rsid w:val="000224A9"/>
    <w:rsid w:val="0002740E"/>
    <w:rsid w:val="000308CD"/>
    <w:rsid w:val="00034097"/>
    <w:rsid w:val="00035415"/>
    <w:rsid w:val="0003600A"/>
    <w:rsid w:val="000366B4"/>
    <w:rsid w:val="00037B33"/>
    <w:rsid w:val="0004130A"/>
    <w:rsid w:val="00041A75"/>
    <w:rsid w:val="00042113"/>
    <w:rsid w:val="00044B95"/>
    <w:rsid w:val="00047609"/>
    <w:rsid w:val="0005336B"/>
    <w:rsid w:val="000537F0"/>
    <w:rsid w:val="000545F0"/>
    <w:rsid w:val="00056597"/>
    <w:rsid w:val="00061D35"/>
    <w:rsid w:val="00064A34"/>
    <w:rsid w:val="000657D2"/>
    <w:rsid w:val="00065F4D"/>
    <w:rsid w:val="00067354"/>
    <w:rsid w:val="0007156A"/>
    <w:rsid w:val="0007323B"/>
    <w:rsid w:val="0007452A"/>
    <w:rsid w:val="00076466"/>
    <w:rsid w:val="00076691"/>
    <w:rsid w:val="000831D8"/>
    <w:rsid w:val="00083832"/>
    <w:rsid w:val="00084057"/>
    <w:rsid w:val="00084B12"/>
    <w:rsid w:val="00085099"/>
    <w:rsid w:val="000874EE"/>
    <w:rsid w:val="000908F3"/>
    <w:rsid w:val="0009307C"/>
    <w:rsid w:val="00093BCC"/>
    <w:rsid w:val="00094E79"/>
    <w:rsid w:val="000A02D3"/>
    <w:rsid w:val="000A04C6"/>
    <w:rsid w:val="000A0A94"/>
    <w:rsid w:val="000A0E99"/>
    <w:rsid w:val="000A2AD2"/>
    <w:rsid w:val="000A37A3"/>
    <w:rsid w:val="000A4E5F"/>
    <w:rsid w:val="000A526A"/>
    <w:rsid w:val="000A77F4"/>
    <w:rsid w:val="000B0278"/>
    <w:rsid w:val="000B06C8"/>
    <w:rsid w:val="000B180A"/>
    <w:rsid w:val="000B5CC5"/>
    <w:rsid w:val="000C0A7C"/>
    <w:rsid w:val="000C1308"/>
    <w:rsid w:val="000C428A"/>
    <w:rsid w:val="000C4985"/>
    <w:rsid w:val="000D3223"/>
    <w:rsid w:val="000D6700"/>
    <w:rsid w:val="000E0916"/>
    <w:rsid w:val="000E3514"/>
    <w:rsid w:val="000E4F7D"/>
    <w:rsid w:val="000E7476"/>
    <w:rsid w:val="000E7FB5"/>
    <w:rsid w:val="000F05A4"/>
    <w:rsid w:val="000F0C5C"/>
    <w:rsid w:val="000F14D6"/>
    <w:rsid w:val="000F4568"/>
    <w:rsid w:val="000F5C95"/>
    <w:rsid w:val="000F6899"/>
    <w:rsid w:val="00100EFE"/>
    <w:rsid w:val="00105555"/>
    <w:rsid w:val="001076D6"/>
    <w:rsid w:val="001127F7"/>
    <w:rsid w:val="00113310"/>
    <w:rsid w:val="00113815"/>
    <w:rsid w:val="00115C69"/>
    <w:rsid w:val="00116AA6"/>
    <w:rsid w:val="001173BC"/>
    <w:rsid w:val="00117B66"/>
    <w:rsid w:val="001232DB"/>
    <w:rsid w:val="001241B8"/>
    <w:rsid w:val="00124E39"/>
    <w:rsid w:val="0013112E"/>
    <w:rsid w:val="001319A7"/>
    <w:rsid w:val="00136A6A"/>
    <w:rsid w:val="00136F96"/>
    <w:rsid w:val="0014022F"/>
    <w:rsid w:val="0014156B"/>
    <w:rsid w:val="00142729"/>
    <w:rsid w:val="00142E25"/>
    <w:rsid w:val="00143BE7"/>
    <w:rsid w:val="00144657"/>
    <w:rsid w:val="001454F1"/>
    <w:rsid w:val="00147592"/>
    <w:rsid w:val="00150595"/>
    <w:rsid w:val="001519FB"/>
    <w:rsid w:val="00152BCE"/>
    <w:rsid w:val="0015332F"/>
    <w:rsid w:val="00153C55"/>
    <w:rsid w:val="00153C6F"/>
    <w:rsid w:val="001576B7"/>
    <w:rsid w:val="00161BE3"/>
    <w:rsid w:val="001648C9"/>
    <w:rsid w:val="0016530D"/>
    <w:rsid w:val="001653FE"/>
    <w:rsid w:val="001658BB"/>
    <w:rsid w:val="0017000B"/>
    <w:rsid w:val="00174947"/>
    <w:rsid w:val="00174C7F"/>
    <w:rsid w:val="00180738"/>
    <w:rsid w:val="001819A4"/>
    <w:rsid w:val="00181B2B"/>
    <w:rsid w:val="00190510"/>
    <w:rsid w:val="00190DAB"/>
    <w:rsid w:val="00190F1C"/>
    <w:rsid w:val="00192C8F"/>
    <w:rsid w:val="00193E9F"/>
    <w:rsid w:val="00194B65"/>
    <w:rsid w:val="001A094C"/>
    <w:rsid w:val="001A1812"/>
    <w:rsid w:val="001A267E"/>
    <w:rsid w:val="001A3F68"/>
    <w:rsid w:val="001A55C3"/>
    <w:rsid w:val="001A5BC8"/>
    <w:rsid w:val="001A6A24"/>
    <w:rsid w:val="001B0426"/>
    <w:rsid w:val="001B18AF"/>
    <w:rsid w:val="001B2ABB"/>
    <w:rsid w:val="001B4FB8"/>
    <w:rsid w:val="001B62A6"/>
    <w:rsid w:val="001C1048"/>
    <w:rsid w:val="001C2BB0"/>
    <w:rsid w:val="001C33E8"/>
    <w:rsid w:val="001C641C"/>
    <w:rsid w:val="001C7664"/>
    <w:rsid w:val="001D49B7"/>
    <w:rsid w:val="001D76BA"/>
    <w:rsid w:val="001E05BB"/>
    <w:rsid w:val="001E147C"/>
    <w:rsid w:val="001E2019"/>
    <w:rsid w:val="001E6DE4"/>
    <w:rsid w:val="001F27C0"/>
    <w:rsid w:val="001F32E5"/>
    <w:rsid w:val="001F3D82"/>
    <w:rsid w:val="001F54CF"/>
    <w:rsid w:val="001F6C97"/>
    <w:rsid w:val="001F7E77"/>
    <w:rsid w:val="00200C22"/>
    <w:rsid w:val="00202C4E"/>
    <w:rsid w:val="00210A48"/>
    <w:rsid w:val="002154DB"/>
    <w:rsid w:val="0021582C"/>
    <w:rsid w:val="002158D8"/>
    <w:rsid w:val="00215915"/>
    <w:rsid w:val="00216CEB"/>
    <w:rsid w:val="00216CF3"/>
    <w:rsid w:val="0022281F"/>
    <w:rsid w:val="002230A9"/>
    <w:rsid w:val="002234F4"/>
    <w:rsid w:val="0022476D"/>
    <w:rsid w:val="00225B50"/>
    <w:rsid w:val="00232277"/>
    <w:rsid w:val="002334F7"/>
    <w:rsid w:val="00237460"/>
    <w:rsid w:val="00241068"/>
    <w:rsid w:val="00242013"/>
    <w:rsid w:val="0024301D"/>
    <w:rsid w:val="00244A6C"/>
    <w:rsid w:val="002464F5"/>
    <w:rsid w:val="00247745"/>
    <w:rsid w:val="00247C5E"/>
    <w:rsid w:val="00255B8C"/>
    <w:rsid w:val="00256DCA"/>
    <w:rsid w:val="00256F2A"/>
    <w:rsid w:val="002613C9"/>
    <w:rsid w:val="00261655"/>
    <w:rsid w:val="00262BB1"/>
    <w:rsid w:val="00267EF3"/>
    <w:rsid w:val="00274D61"/>
    <w:rsid w:val="00277A9C"/>
    <w:rsid w:val="00277B0B"/>
    <w:rsid w:val="002807AF"/>
    <w:rsid w:val="0028233E"/>
    <w:rsid w:val="00282465"/>
    <w:rsid w:val="00285C17"/>
    <w:rsid w:val="002869E0"/>
    <w:rsid w:val="00286D32"/>
    <w:rsid w:val="00287151"/>
    <w:rsid w:val="00287BB8"/>
    <w:rsid w:val="002918D4"/>
    <w:rsid w:val="00291962"/>
    <w:rsid w:val="00291FDB"/>
    <w:rsid w:val="00292B7A"/>
    <w:rsid w:val="002938A7"/>
    <w:rsid w:val="002939BF"/>
    <w:rsid w:val="00294891"/>
    <w:rsid w:val="002961CE"/>
    <w:rsid w:val="00297C09"/>
    <w:rsid w:val="002A06E5"/>
    <w:rsid w:val="002A1556"/>
    <w:rsid w:val="002A167F"/>
    <w:rsid w:val="002A1C8C"/>
    <w:rsid w:val="002A30A3"/>
    <w:rsid w:val="002A41FD"/>
    <w:rsid w:val="002A6EFB"/>
    <w:rsid w:val="002A787C"/>
    <w:rsid w:val="002A7A99"/>
    <w:rsid w:val="002B2D10"/>
    <w:rsid w:val="002B4C66"/>
    <w:rsid w:val="002C0644"/>
    <w:rsid w:val="002C2519"/>
    <w:rsid w:val="002C29D7"/>
    <w:rsid w:val="002C322A"/>
    <w:rsid w:val="002C3A0B"/>
    <w:rsid w:val="002C663C"/>
    <w:rsid w:val="002D0C20"/>
    <w:rsid w:val="002D1FA6"/>
    <w:rsid w:val="002D26E4"/>
    <w:rsid w:val="002D277B"/>
    <w:rsid w:val="002D321A"/>
    <w:rsid w:val="002D6583"/>
    <w:rsid w:val="002E119D"/>
    <w:rsid w:val="002E4215"/>
    <w:rsid w:val="002E7957"/>
    <w:rsid w:val="002E7BE5"/>
    <w:rsid w:val="002F16BA"/>
    <w:rsid w:val="002F40FC"/>
    <w:rsid w:val="002F4AFE"/>
    <w:rsid w:val="002F7EBC"/>
    <w:rsid w:val="003009B8"/>
    <w:rsid w:val="0031011E"/>
    <w:rsid w:val="0031076B"/>
    <w:rsid w:val="00312959"/>
    <w:rsid w:val="00315020"/>
    <w:rsid w:val="00315603"/>
    <w:rsid w:val="003165DD"/>
    <w:rsid w:val="003200DF"/>
    <w:rsid w:val="0032036E"/>
    <w:rsid w:val="00320A9B"/>
    <w:rsid w:val="003218CB"/>
    <w:rsid w:val="003234A0"/>
    <w:rsid w:val="00324526"/>
    <w:rsid w:val="00324D02"/>
    <w:rsid w:val="00324F95"/>
    <w:rsid w:val="00325701"/>
    <w:rsid w:val="00327454"/>
    <w:rsid w:val="003275C4"/>
    <w:rsid w:val="00327CEC"/>
    <w:rsid w:val="00334224"/>
    <w:rsid w:val="003365CA"/>
    <w:rsid w:val="00342B0B"/>
    <w:rsid w:val="003442D8"/>
    <w:rsid w:val="00344C89"/>
    <w:rsid w:val="00347265"/>
    <w:rsid w:val="003526DB"/>
    <w:rsid w:val="00356CD2"/>
    <w:rsid w:val="0036412A"/>
    <w:rsid w:val="00364E25"/>
    <w:rsid w:val="00365183"/>
    <w:rsid w:val="0036553B"/>
    <w:rsid w:val="00366FBE"/>
    <w:rsid w:val="0037087F"/>
    <w:rsid w:val="00373C4A"/>
    <w:rsid w:val="0037449E"/>
    <w:rsid w:val="00374585"/>
    <w:rsid w:val="003750CE"/>
    <w:rsid w:val="003751C9"/>
    <w:rsid w:val="00376041"/>
    <w:rsid w:val="0038045F"/>
    <w:rsid w:val="00386A3C"/>
    <w:rsid w:val="00390631"/>
    <w:rsid w:val="00390787"/>
    <w:rsid w:val="00391640"/>
    <w:rsid w:val="00391DE8"/>
    <w:rsid w:val="0039263D"/>
    <w:rsid w:val="003931A0"/>
    <w:rsid w:val="003938B2"/>
    <w:rsid w:val="003A231E"/>
    <w:rsid w:val="003A250E"/>
    <w:rsid w:val="003A2C42"/>
    <w:rsid w:val="003A4533"/>
    <w:rsid w:val="003A48E3"/>
    <w:rsid w:val="003A4964"/>
    <w:rsid w:val="003A51DC"/>
    <w:rsid w:val="003A60B0"/>
    <w:rsid w:val="003B2C4E"/>
    <w:rsid w:val="003B3473"/>
    <w:rsid w:val="003B3C75"/>
    <w:rsid w:val="003B62A8"/>
    <w:rsid w:val="003C4569"/>
    <w:rsid w:val="003C6FE3"/>
    <w:rsid w:val="003D0775"/>
    <w:rsid w:val="003D1059"/>
    <w:rsid w:val="003D1F7C"/>
    <w:rsid w:val="003D380F"/>
    <w:rsid w:val="003D7913"/>
    <w:rsid w:val="003E0AB9"/>
    <w:rsid w:val="003E22AC"/>
    <w:rsid w:val="003E2379"/>
    <w:rsid w:val="003E2561"/>
    <w:rsid w:val="003E27C9"/>
    <w:rsid w:val="003E328B"/>
    <w:rsid w:val="003E37E5"/>
    <w:rsid w:val="003E4F81"/>
    <w:rsid w:val="003E5CD7"/>
    <w:rsid w:val="003E6B0A"/>
    <w:rsid w:val="003E71EA"/>
    <w:rsid w:val="003E73FC"/>
    <w:rsid w:val="003E7608"/>
    <w:rsid w:val="003F1001"/>
    <w:rsid w:val="003F53DF"/>
    <w:rsid w:val="003F5EFB"/>
    <w:rsid w:val="003F60D8"/>
    <w:rsid w:val="003F6702"/>
    <w:rsid w:val="00400434"/>
    <w:rsid w:val="00400493"/>
    <w:rsid w:val="0040332A"/>
    <w:rsid w:val="0040549B"/>
    <w:rsid w:val="0041173B"/>
    <w:rsid w:val="00411E6D"/>
    <w:rsid w:val="00411FF6"/>
    <w:rsid w:val="00412B63"/>
    <w:rsid w:val="00412EF4"/>
    <w:rsid w:val="00415CA9"/>
    <w:rsid w:val="004169AF"/>
    <w:rsid w:val="00420C12"/>
    <w:rsid w:val="00420DBA"/>
    <w:rsid w:val="004230FD"/>
    <w:rsid w:val="00424104"/>
    <w:rsid w:val="00425378"/>
    <w:rsid w:val="00431556"/>
    <w:rsid w:val="004316B2"/>
    <w:rsid w:val="00431C45"/>
    <w:rsid w:val="00433015"/>
    <w:rsid w:val="00434541"/>
    <w:rsid w:val="00437377"/>
    <w:rsid w:val="00441139"/>
    <w:rsid w:val="0044714B"/>
    <w:rsid w:val="00450929"/>
    <w:rsid w:val="00453369"/>
    <w:rsid w:val="00457B61"/>
    <w:rsid w:val="00464C7F"/>
    <w:rsid w:val="00467FED"/>
    <w:rsid w:val="00470761"/>
    <w:rsid w:val="00471316"/>
    <w:rsid w:val="00472F6E"/>
    <w:rsid w:val="00473D30"/>
    <w:rsid w:val="004754F8"/>
    <w:rsid w:val="004762FA"/>
    <w:rsid w:val="00476F1D"/>
    <w:rsid w:val="00477F2C"/>
    <w:rsid w:val="00480DC9"/>
    <w:rsid w:val="00480F5D"/>
    <w:rsid w:val="00482AEA"/>
    <w:rsid w:val="004833C5"/>
    <w:rsid w:val="0048397C"/>
    <w:rsid w:val="004840A0"/>
    <w:rsid w:val="004849D5"/>
    <w:rsid w:val="004910B2"/>
    <w:rsid w:val="00491F81"/>
    <w:rsid w:val="004922DE"/>
    <w:rsid w:val="00492788"/>
    <w:rsid w:val="00493BDB"/>
    <w:rsid w:val="004950B9"/>
    <w:rsid w:val="004973AB"/>
    <w:rsid w:val="004975FA"/>
    <w:rsid w:val="00497FDD"/>
    <w:rsid w:val="004A138E"/>
    <w:rsid w:val="004A18B1"/>
    <w:rsid w:val="004A244E"/>
    <w:rsid w:val="004A2FFA"/>
    <w:rsid w:val="004A3493"/>
    <w:rsid w:val="004A34F1"/>
    <w:rsid w:val="004A3997"/>
    <w:rsid w:val="004A47F9"/>
    <w:rsid w:val="004A6622"/>
    <w:rsid w:val="004A749C"/>
    <w:rsid w:val="004A7F22"/>
    <w:rsid w:val="004B0063"/>
    <w:rsid w:val="004B108C"/>
    <w:rsid w:val="004B1244"/>
    <w:rsid w:val="004B181D"/>
    <w:rsid w:val="004B425C"/>
    <w:rsid w:val="004B542A"/>
    <w:rsid w:val="004C020D"/>
    <w:rsid w:val="004C126F"/>
    <w:rsid w:val="004C154A"/>
    <w:rsid w:val="004C33F4"/>
    <w:rsid w:val="004C3D2A"/>
    <w:rsid w:val="004C469A"/>
    <w:rsid w:val="004C5D4F"/>
    <w:rsid w:val="004C6C6F"/>
    <w:rsid w:val="004D0148"/>
    <w:rsid w:val="004D0E26"/>
    <w:rsid w:val="004D28B8"/>
    <w:rsid w:val="004D5389"/>
    <w:rsid w:val="004D546B"/>
    <w:rsid w:val="004D63FF"/>
    <w:rsid w:val="004D6A1A"/>
    <w:rsid w:val="004D74D0"/>
    <w:rsid w:val="004E1A6B"/>
    <w:rsid w:val="004E1EC3"/>
    <w:rsid w:val="004E5E39"/>
    <w:rsid w:val="004E638A"/>
    <w:rsid w:val="004E6FD4"/>
    <w:rsid w:val="004E7D42"/>
    <w:rsid w:val="004F15D6"/>
    <w:rsid w:val="004F24D7"/>
    <w:rsid w:val="004F256F"/>
    <w:rsid w:val="004F5703"/>
    <w:rsid w:val="00501112"/>
    <w:rsid w:val="00501839"/>
    <w:rsid w:val="00502644"/>
    <w:rsid w:val="00503C6B"/>
    <w:rsid w:val="0050560A"/>
    <w:rsid w:val="00505C47"/>
    <w:rsid w:val="00505C76"/>
    <w:rsid w:val="005076D7"/>
    <w:rsid w:val="00510357"/>
    <w:rsid w:val="00510E35"/>
    <w:rsid w:val="00511768"/>
    <w:rsid w:val="00513549"/>
    <w:rsid w:val="005162E2"/>
    <w:rsid w:val="00517C40"/>
    <w:rsid w:val="00520FF4"/>
    <w:rsid w:val="00523E5B"/>
    <w:rsid w:val="005266E7"/>
    <w:rsid w:val="00527DA7"/>
    <w:rsid w:val="00530F1A"/>
    <w:rsid w:val="00531309"/>
    <w:rsid w:val="00532E0D"/>
    <w:rsid w:val="00533F61"/>
    <w:rsid w:val="00534165"/>
    <w:rsid w:val="00534B57"/>
    <w:rsid w:val="0053522C"/>
    <w:rsid w:val="005356CE"/>
    <w:rsid w:val="00535DB6"/>
    <w:rsid w:val="00535E81"/>
    <w:rsid w:val="00541010"/>
    <w:rsid w:val="00542851"/>
    <w:rsid w:val="00544DFD"/>
    <w:rsid w:val="0054743E"/>
    <w:rsid w:val="005475AE"/>
    <w:rsid w:val="00547CC0"/>
    <w:rsid w:val="00547DEC"/>
    <w:rsid w:val="00547F11"/>
    <w:rsid w:val="00552A4F"/>
    <w:rsid w:val="0055375F"/>
    <w:rsid w:val="0055409F"/>
    <w:rsid w:val="00554731"/>
    <w:rsid w:val="00560793"/>
    <w:rsid w:val="005660BC"/>
    <w:rsid w:val="00566CBB"/>
    <w:rsid w:val="005678A5"/>
    <w:rsid w:val="00572159"/>
    <w:rsid w:val="00572CFD"/>
    <w:rsid w:val="0057305E"/>
    <w:rsid w:val="00573D31"/>
    <w:rsid w:val="005741A1"/>
    <w:rsid w:val="005742D0"/>
    <w:rsid w:val="00575701"/>
    <w:rsid w:val="0057650B"/>
    <w:rsid w:val="00577DA9"/>
    <w:rsid w:val="005816DE"/>
    <w:rsid w:val="00583AD5"/>
    <w:rsid w:val="00585948"/>
    <w:rsid w:val="005869DF"/>
    <w:rsid w:val="00586ABB"/>
    <w:rsid w:val="00586C15"/>
    <w:rsid w:val="00587BF6"/>
    <w:rsid w:val="00590073"/>
    <w:rsid w:val="00590427"/>
    <w:rsid w:val="00593396"/>
    <w:rsid w:val="00593E4E"/>
    <w:rsid w:val="00593F6F"/>
    <w:rsid w:val="00594C57"/>
    <w:rsid w:val="00595ACE"/>
    <w:rsid w:val="00597577"/>
    <w:rsid w:val="005A0788"/>
    <w:rsid w:val="005A3924"/>
    <w:rsid w:val="005A6EC7"/>
    <w:rsid w:val="005A7793"/>
    <w:rsid w:val="005A7FDD"/>
    <w:rsid w:val="005B1B15"/>
    <w:rsid w:val="005B3980"/>
    <w:rsid w:val="005B3EC9"/>
    <w:rsid w:val="005B59F6"/>
    <w:rsid w:val="005B7248"/>
    <w:rsid w:val="005C04A6"/>
    <w:rsid w:val="005C1BF4"/>
    <w:rsid w:val="005C66DD"/>
    <w:rsid w:val="005C7A11"/>
    <w:rsid w:val="005D0627"/>
    <w:rsid w:val="005D3B4A"/>
    <w:rsid w:val="005D3C38"/>
    <w:rsid w:val="005D7105"/>
    <w:rsid w:val="005E026A"/>
    <w:rsid w:val="005E0F91"/>
    <w:rsid w:val="005E16E7"/>
    <w:rsid w:val="005E1B60"/>
    <w:rsid w:val="005E2461"/>
    <w:rsid w:val="005E33D7"/>
    <w:rsid w:val="005E386D"/>
    <w:rsid w:val="005E7A38"/>
    <w:rsid w:val="005E7F0E"/>
    <w:rsid w:val="005F0068"/>
    <w:rsid w:val="005F0BE9"/>
    <w:rsid w:val="005F1F5E"/>
    <w:rsid w:val="005F33EE"/>
    <w:rsid w:val="005F3489"/>
    <w:rsid w:val="005F4CB9"/>
    <w:rsid w:val="0060101B"/>
    <w:rsid w:val="00601713"/>
    <w:rsid w:val="00602181"/>
    <w:rsid w:val="006030CF"/>
    <w:rsid w:val="00607061"/>
    <w:rsid w:val="00610241"/>
    <w:rsid w:val="006114E9"/>
    <w:rsid w:val="006141B5"/>
    <w:rsid w:val="00614512"/>
    <w:rsid w:val="006221B4"/>
    <w:rsid w:val="00623787"/>
    <w:rsid w:val="00625A0A"/>
    <w:rsid w:val="00625DDB"/>
    <w:rsid w:val="006271A8"/>
    <w:rsid w:val="00630AFA"/>
    <w:rsid w:val="00630BC1"/>
    <w:rsid w:val="0063118D"/>
    <w:rsid w:val="00631C2D"/>
    <w:rsid w:val="00632FD3"/>
    <w:rsid w:val="00635254"/>
    <w:rsid w:val="00635F40"/>
    <w:rsid w:val="0064282E"/>
    <w:rsid w:val="00643A17"/>
    <w:rsid w:val="00643D0D"/>
    <w:rsid w:val="00644065"/>
    <w:rsid w:val="00644B4D"/>
    <w:rsid w:val="00644D2F"/>
    <w:rsid w:val="006457FD"/>
    <w:rsid w:val="00646F1B"/>
    <w:rsid w:val="00650E95"/>
    <w:rsid w:val="00651250"/>
    <w:rsid w:val="006517A1"/>
    <w:rsid w:val="0065257D"/>
    <w:rsid w:val="00652636"/>
    <w:rsid w:val="00652801"/>
    <w:rsid w:val="00653C5F"/>
    <w:rsid w:val="00654F0F"/>
    <w:rsid w:val="006564FC"/>
    <w:rsid w:val="00656EFE"/>
    <w:rsid w:val="006570A0"/>
    <w:rsid w:val="00657767"/>
    <w:rsid w:val="00660A89"/>
    <w:rsid w:val="006624EF"/>
    <w:rsid w:val="00663C66"/>
    <w:rsid w:val="006645D8"/>
    <w:rsid w:val="00665922"/>
    <w:rsid w:val="00666035"/>
    <w:rsid w:val="00666F54"/>
    <w:rsid w:val="00667444"/>
    <w:rsid w:val="00667558"/>
    <w:rsid w:val="0067061E"/>
    <w:rsid w:val="0067175D"/>
    <w:rsid w:val="00672531"/>
    <w:rsid w:val="00673658"/>
    <w:rsid w:val="006754E4"/>
    <w:rsid w:val="00681037"/>
    <w:rsid w:val="00684813"/>
    <w:rsid w:val="0068504A"/>
    <w:rsid w:val="0069089A"/>
    <w:rsid w:val="00693556"/>
    <w:rsid w:val="00696466"/>
    <w:rsid w:val="00697DB4"/>
    <w:rsid w:val="006A0561"/>
    <w:rsid w:val="006A10A9"/>
    <w:rsid w:val="006A3247"/>
    <w:rsid w:val="006A5901"/>
    <w:rsid w:val="006A6A4B"/>
    <w:rsid w:val="006B3CF9"/>
    <w:rsid w:val="006B485A"/>
    <w:rsid w:val="006B6F59"/>
    <w:rsid w:val="006C18B1"/>
    <w:rsid w:val="006C5499"/>
    <w:rsid w:val="006C597C"/>
    <w:rsid w:val="006D0A45"/>
    <w:rsid w:val="006D79FE"/>
    <w:rsid w:val="006E1185"/>
    <w:rsid w:val="006E6320"/>
    <w:rsid w:val="006E6493"/>
    <w:rsid w:val="006E6AD9"/>
    <w:rsid w:val="006E7B9B"/>
    <w:rsid w:val="006F2E16"/>
    <w:rsid w:val="006F474C"/>
    <w:rsid w:val="006F5F8C"/>
    <w:rsid w:val="006F6CC3"/>
    <w:rsid w:val="006F7375"/>
    <w:rsid w:val="006F74B4"/>
    <w:rsid w:val="006F7727"/>
    <w:rsid w:val="00702923"/>
    <w:rsid w:val="00707EE8"/>
    <w:rsid w:val="00710306"/>
    <w:rsid w:val="007113AF"/>
    <w:rsid w:val="00711E84"/>
    <w:rsid w:val="0071342B"/>
    <w:rsid w:val="00713B34"/>
    <w:rsid w:val="00713F84"/>
    <w:rsid w:val="00714215"/>
    <w:rsid w:val="00716A45"/>
    <w:rsid w:val="00717470"/>
    <w:rsid w:val="0071764F"/>
    <w:rsid w:val="00720655"/>
    <w:rsid w:val="00720DB8"/>
    <w:rsid w:val="00721ABC"/>
    <w:rsid w:val="00722622"/>
    <w:rsid w:val="00722D28"/>
    <w:rsid w:val="00727093"/>
    <w:rsid w:val="00727E84"/>
    <w:rsid w:val="007313FD"/>
    <w:rsid w:val="00732B22"/>
    <w:rsid w:val="00732FFC"/>
    <w:rsid w:val="00737405"/>
    <w:rsid w:val="007417A4"/>
    <w:rsid w:val="007426CC"/>
    <w:rsid w:val="00743382"/>
    <w:rsid w:val="00743E6B"/>
    <w:rsid w:val="007445A3"/>
    <w:rsid w:val="00744DC5"/>
    <w:rsid w:val="00745A50"/>
    <w:rsid w:val="00745FA3"/>
    <w:rsid w:val="0074602B"/>
    <w:rsid w:val="007473A4"/>
    <w:rsid w:val="00747E59"/>
    <w:rsid w:val="00750EC3"/>
    <w:rsid w:val="00753EA1"/>
    <w:rsid w:val="00753EBF"/>
    <w:rsid w:val="0075644F"/>
    <w:rsid w:val="0075762B"/>
    <w:rsid w:val="00757761"/>
    <w:rsid w:val="00757F89"/>
    <w:rsid w:val="00760E1D"/>
    <w:rsid w:val="00762E6E"/>
    <w:rsid w:val="00763C8F"/>
    <w:rsid w:val="007645A3"/>
    <w:rsid w:val="0076640A"/>
    <w:rsid w:val="007705FA"/>
    <w:rsid w:val="007710B2"/>
    <w:rsid w:val="00771855"/>
    <w:rsid w:val="0077398C"/>
    <w:rsid w:val="007756C6"/>
    <w:rsid w:val="0077608D"/>
    <w:rsid w:val="007767F9"/>
    <w:rsid w:val="00782A28"/>
    <w:rsid w:val="00783B9B"/>
    <w:rsid w:val="00783C05"/>
    <w:rsid w:val="00784409"/>
    <w:rsid w:val="00784AC0"/>
    <w:rsid w:val="00787208"/>
    <w:rsid w:val="00787E70"/>
    <w:rsid w:val="00790451"/>
    <w:rsid w:val="007914A0"/>
    <w:rsid w:val="00791F4D"/>
    <w:rsid w:val="00793670"/>
    <w:rsid w:val="00794C49"/>
    <w:rsid w:val="00795B61"/>
    <w:rsid w:val="007A573E"/>
    <w:rsid w:val="007A64B1"/>
    <w:rsid w:val="007A66A8"/>
    <w:rsid w:val="007A6A01"/>
    <w:rsid w:val="007B0098"/>
    <w:rsid w:val="007B2C49"/>
    <w:rsid w:val="007B3BB8"/>
    <w:rsid w:val="007B3E82"/>
    <w:rsid w:val="007B7629"/>
    <w:rsid w:val="007C18D2"/>
    <w:rsid w:val="007C2599"/>
    <w:rsid w:val="007C450E"/>
    <w:rsid w:val="007C4CDA"/>
    <w:rsid w:val="007C60FA"/>
    <w:rsid w:val="007C77D4"/>
    <w:rsid w:val="007D218F"/>
    <w:rsid w:val="007D4729"/>
    <w:rsid w:val="007D748E"/>
    <w:rsid w:val="007E10BC"/>
    <w:rsid w:val="007E11BF"/>
    <w:rsid w:val="007E20D8"/>
    <w:rsid w:val="007E39DC"/>
    <w:rsid w:val="007E4F94"/>
    <w:rsid w:val="007E6B73"/>
    <w:rsid w:val="007F0245"/>
    <w:rsid w:val="007F1741"/>
    <w:rsid w:val="007F6899"/>
    <w:rsid w:val="007F727F"/>
    <w:rsid w:val="00800345"/>
    <w:rsid w:val="00800E2A"/>
    <w:rsid w:val="00801B5B"/>
    <w:rsid w:val="008052CB"/>
    <w:rsid w:val="00811891"/>
    <w:rsid w:val="0081205A"/>
    <w:rsid w:val="00812C2F"/>
    <w:rsid w:val="008134E0"/>
    <w:rsid w:val="00813A0B"/>
    <w:rsid w:val="008156E8"/>
    <w:rsid w:val="00817A65"/>
    <w:rsid w:val="008200B4"/>
    <w:rsid w:val="00820F32"/>
    <w:rsid w:val="00826B87"/>
    <w:rsid w:val="008278EA"/>
    <w:rsid w:val="00827D12"/>
    <w:rsid w:val="00830CB5"/>
    <w:rsid w:val="00830F6B"/>
    <w:rsid w:val="0083535B"/>
    <w:rsid w:val="00835E22"/>
    <w:rsid w:val="00840095"/>
    <w:rsid w:val="0084183C"/>
    <w:rsid w:val="00842B61"/>
    <w:rsid w:val="0085082C"/>
    <w:rsid w:val="00854D52"/>
    <w:rsid w:val="00855803"/>
    <w:rsid w:val="00856A33"/>
    <w:rsid w:val="008571F8"/>
    <w:rsid w:val="0086460E"/>
    <w:rsid w:val="00866232"/>
    <w:rsid w:val="00866411"/>
    <w:rsid w:val="00866537"/>
    <w:rsid w:val="00867AF3"/>
    <w:rsid w:val="00867BA1"/>
    <w:rsid w:val="00870CB7"/>
    <w:rsid w:val="00872127"/>
    <w:rsid w:val="008723F8"/>
    <w:rsid w:val="008740D3"/>
    <w:rsid w:val="00875FA4"/>
    <w:rsid w:val="00881F62"/>
    <w:rsid w:val="0088533A"/>
    <w:rsid w:val="00886D39"/>
    <w:rsid w:val="00886DAD"/>
    <w:rsid w:val="00891BCB"/>
    <w:rsid w:val="00891F7F"/>
    <w:rsid w:val="00891FC4"/>
    <w:rsid w:val="00892046"/>
    <w:rsid w:val="00892416"/>
    <w:rsid w:val="008938BF"/>
    <w:rsid w:val="00894F78"/>
    <w:rsid w:val="008A49B8"/>
    <w:rsid w:val="008A5193"/>
    <w:rsid w:val="008A6441"/>
    <w:rsid w:val="008A676E"/>
    <w:rsid w:val="008A6BD4"/>
    <w:rsid w:val="008A6BFC"/>
    <w:rsid w:val="008A7990"/>
    <w:rsid w:val="008A79EC"/>
    <w:rsid w:val="008B1579"/>
    <w:rsid w:val="008B2358"/>
    <w:rsid w:val="008B4779"/>
    <w:rsid w:val="008B4836"/>
    <w:rsid w:val="008B7AE6"/>
    <w:rsid w:val="008C01F4"/>
    <w:rsid w:val="008C1A08"/>
    <w:rsid w:val="008C1C3C"/>
    <w:rsid w:val="008C5AED"/>
    <w:rsid w:val="008C6B2B"/>
    <w:rsid w:val="008C6FA8"/>
    <w:rsid w:val="008C7319"/>
    <w:rsid w:val="008C79D4"/>
    <w:rsid w:val="008C7E13"/>
    <w:rsid w:val="008D029B"/>
    <w:rsid w:val="008D0B86"/>
    <w:rsid w:val="008D14F1"/>
    <w:rsid w:val="008D3B7E"/>
    <w:rsid w:val="008D4F55"/>
    <w:rsid w:val="008D5FED"/>
    <w:rsid w:val="008D60E0"/>
    <w:rsid w:val="008D7E1C"/>
    <w:rsid w:val="008E46BD"/>
    <w:rsid w:val="008E5674"/>
    <w:rsid w:val="008E567E"/>
    <w:rsid w:val="008E590C"/>
    <w:rsid w:val="008E6034"/>
    <w:rsid w:val="008E693A"/>
    <w:rsid w:val="008E6ED3"/>
    <w:rsid w:val="008F216B"/>
    <w:rsid w:val="008F4690"/>
    <w:rsid w:val="008F60D0"/>
    <w:rsid w:val="008F65F8"/>
    <w:rsid w:val="00900174"/>
    <w:rsid w:val="009038B3"/>
    <w:rsid w:val="00906452"/>
    <w:rsid w:val="009069E2"/>
    <w:rsid w:val="009103F8"/>
    <w:rsid w:val="00910CF2"/>
    <w:rsid w:val="00912A91"/>
    <w:rsid w:val="009135D8"/>
    <w:rsid w:val="0091395B"/>
    <w:rsid w:val="00916B66"/>
    <w:rsid w:val="00916C33"/>
    <w:rsid w:val="00922BAF"/>
    <w:rsid w:val="0092370B"/>
    <w:rsid w:val="009267E3"/>
    <w:rsid w:val="009275B5"/>
    <w:rsid w:val="009278D6"/>
    <w:rsid w:val="00927FF2"/>
    <w:rsid w:val="009310CA"/>
    <w:rsid w:val="00931B12"/>
    <w:rsid w:val="0093483E"/>
    <w:rsid w:val="00942727"/>
    <w:rsid w:val="009440F0"/>
    <w:rsid w:val="0094427A"/>
    <w:rsid w:val="0094614B"/>
    <w:rsid w:val="009461A7"/>
    <w:rsid w:val="00947ABF"/>
    <w:rsid w:val="009549DD"/>
    <w:rsid w:val="00955A4C"/>
    <w:rsid w:val="009568E5"/>
    <w:rsid w:val="00960827"/>
    <w:rsid w:val="00961F9D"/>
    <w:rsid w:val="00963188"/>
    <w:rsid w:val="0096384B"/>
    <w:rsid w:val="00963C25"/>
    <w:rsid w:val="00965811"/>
    <w:rsid w:val="00970DC4"/>
    <w:rsid w:val="009726C6"/>
    <w:rsid w:val="0097353C"/>
    <w:rsid w:val="00974379"/>
    <w:rsid w:val="00974EDB"/>
    <w:rsid w:val="00976753"/>
    <w:rsid w:val="009770AD"/>
    <w:rsid w:val="00977ED6"/>
    <w:rsid w:val="0098148B"/>
    <w:rsid w:val="00981B1A"/>
    <w:rsid w:val="00982C79"/>
    <w:rsid w:val="009836CA"/>
    <w:rsid w:val="00984757"/>
    <w:rsid w:val="00987149"/>
    <w:rsid w:val="00987618"/>
    <w:rsid w:val="009906E0"/>
    <w:rsid w:val="00991D7C"/>
    <w:rsid w:val="00993A88"/>
    <w:rsid w:val="00995C8F"/>
    <w:rsid w:val="0099713C"/>
    <w:rsid w:val="009A2934"/>
    <w:rsid w:val="009A3D5D"/>
    <w:rsid w:val="009A4007"/>
    <w:rsid w:val="009A6C8C"/>
    <w:rsid w:val="009B2180"/>
    <w:rsid w:val="009B644A"/>
    <w:rsid w:val="009C0F5E"/>
    <w:rsid w:val="009C1693"/>
    <w:rsid w:val="009C25CE"/>
    <w:rsid w:val="009C3181"/>
    <w:rsid w:val="009C342A"/>
    <w:rsid w:val="009C40C4"/>
    <w:rsid w:val="009C5003"/>
    <w:rsid w:val="009C788C"/>
    <w:rsid w:val="009D24DB"/>
    <w:rsid w:val="009D2F42"/>
    <w:rsid w:val="009D44F3"/>
    <w:rsid w:val="009D4560"/>
    <w:rsid w:val="009D4858"/>
    <w:rsid w:val="009E318F"/>
    <w:rsid w:val="009E5FD8"/>
    <w:rsid w:val="009E62C5"/>
    <w:rsid w:val="009E6FE6"/>
    <w:rsid w:val="009F1F59"/>
    <w:rsid w:val="009F217B"/>
    <w:rsid w:val="009F2813"/>
    <w:rsid w:val="009F4120"/>
    <w:rsid w:val="009F596B"/>
    <w:rsid w:val="009F6D94"/>
    <w:rsid w:val="009F7D61"/>
    <w:rsid w:val="00A02852"/>
    <w:rsid w:val="00A04330"/>
    <w:rsid w:val="00A043E2"/>
    <w:rsid w:val="00A04BD7"/>
    <w:rsid w:val="00A060BE"/>
    <w:rsid w:val="00A0657F"/>
    <w:rsid w:val="00A0684C"/>
    <w:rsid w:val="00A07156"/>
    <w:rsid w:val="00A0751C"/>
    <w:rsid w:val="00A0780F"/>
    <w:rsid w:val="00A1038D"/>
    <w:rsid w:val="00A11919"/>
    <w:rsid w:val="00A12C62"/>
    <w:rsid w:val="00A14333"/>
    <w:rsid w:val="00A24F28"/>
    <w:rsid w:val="00A257FF"/>
    <w:rsid w:val="00A258CF"/>
    <w:rsid w:val="00A26F66"/>
    <w:rsid w:val="00A31060"/>
    <w:rsid w:val="00A32F55"/>
    <w:rsid w:val="00A3327D"/>
    <w:rsid w:val="00A33F88"/>
    <w:rsid w:val="00A350FD"/>
    <w:rsid w:val="00A36316"/>
    <w:rsid w:val="00A36B12"/>
    <w:rsid w:val="00A36C4C"/>
    <w:rsid w:val="00A4003A"/>
    <w:rsid w:val="00A4122E"/>
    <w:rsid w:val="00A4387F"/>
    <w:rsid w:val="00A46BA0"/>
    <w:rsid w:val="00A5123C"/>
    <w:rsid w:val="00A5278C"/>
    <w:rsid w:val="00A55E91"/>
    <w:rsid w:val="00A56955"/>
    <w:rsid w:val="00A609BD"/>
    <w:rsid w:val="00A63A97"/>
    <w:rsid w:val="00A6445F"/>
    <w:rsid w:val="00A67191"/>
    <w:rsid w:val="00A7016A"/>
    <w:rsid w:val="00A70EA1"/>
    <w:rsid w:val="00A7653D"/>
    <w:rsid w:val="00A80A89"/>
    <w:rsid w:val="00A8112E"/>
    <w:rsid w:val="00A815EF"/>
    <w:rsid w:val="00A81ED7"/>
    <w:rsid w:val="00A9108F"/>
    <w:rsid w:val="00A93C33"/>
    <w:rsid w:val="00A951F2"/>
    <w:rsid w:val="00A96DA3"/>
    <w:rsid w:val="00A97512"/>
    <w:rsid w:val="00AB1314"/>
    <w:rsid w:val="00AB2B66"/>
    <w:rsid w:val="00AB7F28"/>
    <w:rsid w:val="00AC1459"/>
    <w:rsid w:val="00AC1D87"/>
    <w:rsid w:val="00AC23E3"/>
    <w:rsid w:val="00AC28FA"/>
    <w:rsid w:val="00AC469C"/>
    <w:rsid w:val="00AC5EC2"/>
    <w:rsid w:val="00AC64FC"/>
    <w:rsid w:val="00AC6CB8"/>
    <w:rsid w:val="00AD28DA"/>
    <w:rsid w:val="00AD298D"/>
    <w:rsid w:val="00AD38B9"/>
    <w:rsid w:val="00AD3B3B"/>
    <w:rsid w:val="00AD4556"/>
    <w:rsid w:val="00AD4844"/>
    <w:rsid w:val="00AD6359"/>
    <w:rsid w:val="00AD7F69"/>
    <w:rsid w:val="00AE239A"/>
    <w:rsid w:val="00AE4E16"/>
    <w:rsid w:val="00AE50B6"/>
    <w:rsid w:val="00AE534C"/>
    <w:rsid w:val="00AE60FF"/>
    <w:rsid w:val="00AE7ACF"/>
    <w:rsid w:val="00AF0EA6"/>
    <w:rsid w:val="00AF20DF"/>
    <w:rsid w:val="00AF2F9D"/>
    <w:rsid w:val="00AF373A"/>
    <w:rsid w:val="00AF389B"/>
    <w:rsid w:val="00B00CB1"/>
    <w:rsid w:val="00B0200D"/>
    <w:rsid w:val="00B02317"/>
    <w:rsid w:val="00B05122"/>
    <w:rsid w:val="00B05C1D"/>
    <w:rsid w:val="00B0777E"/>
    <w:rsid w:val="00B10567"/>
    <w:rsid w:val="00B118F5"/>
    <w:rsid w:val="00B11DCB"/>
    <w:rsid w:val="00B12010"/>
    <w:rsid w:val="00B1202C"/>
    <w:rsid w:val="00B131BA"/>
    <w:rsid w:val="00B13C2D"/>
    <w:rsid w:val="00B15675"/>
    <w:rsid w:val="00B173F8"/>
    <w:rsid w:val="00B20213"/>
    <w:rsid w:val="00B235A9"/>
    <w:rsid w:val="00B250D8"/>
    <w:rsid w:val="00B25C21"/>
    <w:rsid w:val="00B30688"/>
    <w:rsid w:val="00B3269A"/>
    <w:rsid w:val="00B337FE"/>
    <w:rsid w:val="00B3498F"/>
    <w:rsid w:val="00B35BFA"/>
    <w:rsid w:val="00B35DDF"/>
    <w:rsid w:val="00B366BE"/>
    <w:rsid w:val="00B36807"/>
    <w:rsid w:val="00B378A6"/>
    <w:rsid w:val="00B4468A"/>
    <w:rsid w:val="00B51486"/>
    <w:rsid w:val="00B51D94"/>
    <w:rsid w:val="00B5520F"/>
    <w:rsid w:val="00B57866"/>
    <w:rsid w:val="00B57BD2"/>
    <w:rsid w:val="00B61559"/>
    <w:rsid w:val="00B632A2"/>
    <w:rsid w:val="00B63814"/>
    <w:rsid w:val="00B64AB3"/>
    <w:rsid w:val="00B6614E"/>
    <w:rsid w:val="00B672E1"/>
    <w:rsid w:val="00B754EF"/>
    <w:rsid w:val="00B75C92"/>
    <w:rsid w:val="00B76389"/>
    <w:rsid w:val="00B76F5F"/>
    <w:rsid w:val="00B7794C"/>
    <w:rsid w:val="00B80305"/>
    <w:rsid w:val="00B90192"/>
    <w:rsid w:val="00B90BBD"/>
    <w:rsid w:val="00B90D8C"/>
    <w:rsid w:val="00B90F7C"/>
    <w:rsid w:val="00B94F29"/>
    <w:rsid w:val="00B966A9"/>
    <w:rsid w:val="00BA085B"/>
    <w:rsid w:val="00BA1071"/>
    <w:rsid w:val="00BA150E"/>
    <w:rsid w:val="00BA31B2"/>
    <w:rsid w:val="00BB1F49"/>
    <w:rsid w:val="00BC0421"/>
    <w:rsid w:val="00BC13C7"/>
    <w:rsid w:val="00BC2A50"/>
    <w:rsid w:val="00BC2D7A"/>
    <w:rsid w:val="00BC30CC"/>
    <w:rsid w:val="00BC4529"/>
    <w:rsid w:val="00BC5EB0"/>
    <w:rsid w:val="00BC75B6"/>
    <w:rsid w:val="00BC7EFB"/>
    <w:rsid w:val="00BD0B45"/>
    <w:rsid w:val="00BD1413"/>
    <w:rsid w:val="00BD2FDE"/>
    <w:rsid w:val="00BD3A4A"/>
    <w:rsid w:val="00BD3BD4"/>
    <w:rsid w:val="00BD3DD6"/>
    <w:rsid w:val="00BD512B"/>
    <w:rsid w:val="00BD6670"/>
    <w:rsid w:val="00BD6876"/>
    <w:rsid w:val="00BD6DF5"/>
    <w:rsid w:val="00BE057D"/>
    <w:rsid w:val="00BE07DB"/>
    <w:rsid w:val="00BE17E4"/>
    <w:rsid w:val="00BE23F5"/>
    <w:rsid w:val="00BE2BB0"/>
    <w:rsid w:val="00BE2EFE"/>
    <w:rsid w:val="00BE34CA"/>
    <w:rsid w:val="00BE4743"/>
    <w:rsid w:val="00BF0554"/>
    <w:rsid w:val="00BF0FA6"/>
    <w:rsid w:val="00BF3770"/>
    <w:rsid w:val="00BF721A"/>
    <w:rsid w:val="00C003EB"/>
    <w:rsid w:val="00C01D2E"/>
    <w:rsid w:val="00C06D9B"/>
    <w:rsid w:val="00C06F7E"/>
    <w:rsid w:val="00C10150"/>
    <w:rsid w:val="00C123D1"/>
    <w:rsid w:val="00C15984"/>
    <w:rsid w:val="00C15AE7"/>
    <w:rsid w:val="00C16B21"/>
    <w:rsid w:val="00C21123"/>
    <w:rsid w:val="00C2145C"/>
    <w:rsid w:val="00C22D19"/>
    <w:rsid w:val="00C233C8"/>
    <w:rsid w:val="00C235E0"/>
    <w:rsid w:val="00C24A9A"/>
    <w:rsid w:val="00C2648F"/>
    <w:rsid w:val="00C264FC"/>
    <w:rsid w:val="00C2727C"/>
    <w:rsid w:val="00C27746"/>
    <w:rsid w:val="00C27A84"/>
    <w:rsid w:val="00C316D7"/>
    <w:rsid w:val="00C321D3"/>
    <w:rsid w:val="00C322FA"/>
    <w:rsid w:val="00C32C39"/>
    <w:rsid w:val="00C3605D"/>
    <w:rsid w:val="00C36322"/>
    <w:rsid w:val="00C43F6D"/>
    <w:rsid w:val="00C44237"/>
    <w:rsid w:val="00C44E70"/>
    <w:rsid w:val="00C47BFD"/>
    <w:rsid w:val="00C5482B"/>
    <w:rsid w:val="00C55D5D"/>
    <w:rsid w:val="00C57285"/>
    <w:rsid w:val="00C62230"/>
    <w:rsid w:val="00C633B3"/>
    <w:rsid w:val="00C6404B"/>
    <w:rsid w:val="00C66F5A"/>
    <w:rsid w:val="00C7014E"/>
    <w:rsid w:val="00C739ED"/>
    <w:rsid w:val="00C7648B"/>
    <w:rsid w:val="00C77CF5"/>
    <w:rsid w:val="00C80080"/>
    <w:rsid w:val="00C803CC"/>
    <w:rsid w:val="00C80D73"/>
    <w:rsid w:val="00C83177"/>
    <w:rsid w:val="00C84DF4"/>
    <w:rsid w:val="00C87C23"/>
    <w:rsid w:val="00C906B3"/>
    <w:rsid w:val="00C91892"/>
    <w:rsid w:val="00C919C4"/>
    <w:rsid w:val="00C92FEE"/>
    <w:rsid w:val="00C94C3C"/>
    <w:rsid w:val="00C952E2"/>
    <w:rsid w:val="00C975CF"/>
    <w:rsid w:val="00C979C3"/>
    <w:rsid w:val="00CA1CD8"/>
    <w:rsid w:val="00CA2923"/>
    <w:rsid w:val="00CA342F"/>
    <w:rsid w:val="00CA69F2"/>
    <w:rsid w:val="00CA6AF1"/>
    <w:rsid w:val="00CA73AD"/>
    <w:rsid w:val="00CB242F"/>
    <w:rsid w:val="00CB36CB"/>
    <w:rsid w:val="00CB428A"/>
    <w:rsid w:val="00CB565E"/>
    <w:rsid w:val="00CB695B"/>
    <w:rsid w:val="00CC0C94"/>
    <w:rsid w:val="00CC1A5B"/>
    <w:rsid w:val="00CC3066"/>
    <w:rsid w:val="00CC37D8"/>
    <w:rsid w:val="00CC50D1"/>
    <w:rsid w:val="00CC5642"/>
    <w:rsid w:val="00CC5C2E"/>
    <w:rsid w:val="00CC79DE"/>
    <w:rsid w:val="00CD295F"/>
    <w:rsid w:val="00CD53C2"/>
    <w:rsid w:val="00CD5DAA"/>
    <w:rsid w:val="00CE3645"/>
    <w:rsid w:val="00CE36D5"/>
    <w:rsid w:val="00CE6C36"/>
    <w:rsid w:val="00CE7324"/>
    <w:rsid w:val="00CE79E1"/>
    <w:rsid w:val="00CE7D14"/>
    <w:rsid w:val="00CF056F"/>
    <w:rsid w:val="00CF0D23"/>
    <w:rsid w:val="00CF3697"/>
    <w:rsid w:val="00CF4FE5"/>
    <w:rsid w:val="00CF6AF4"/>
    <w:rsid w:val="00CF6E02"/>
    <w:rsid w:val="00D0052B"/>
    <w:rsid w:val="00D0167D"/>
    <w:rsid w:val="00D01FAF"/>
    <w:rsid w:val="00D030A5"/>
    <w:rsid w:val="00D03709"/>
    <w:rsid w:val="00D0507B"/>
    <w:rsid w:val="00D058DD"/>
    <w:rsid w:val="00D07B2A"/>
    <w:rsid w:val="00D12150"/>
    <w:rsid w:val="00D14E43"/>
    <w:rsid w:val="00D15917"/>
    <w:rsid w:val="00D17CDE"/>
    <w:rsid w:val="00D20C23"/>
    <w:rsid w:val="00D225FC"/>
    <w:rsid w:val="00D230C0"/>
    <w:rsid w:val="00D24427"/>
    <w:rsid w:val="00D24CD0"/>
    <w:rsid w:val="00D24D63"/>
    <w:rsid w:val="00D2761F"/>
    <w:rsid w:val="00D30AE6"/>
    <w:rsid w:val="00D31287"/>
    <w:rsid w:val="00D32A45"/>
    <w:rsid w:val="00D32C53"/>
    <w:rsid w:val="00D32DDB"/>
    <w:rsid w:val="00D34461"/>
    <w:rsid w:val="00D34A67"/>
    <w:rsid w:val="00D34B95"/>
    <w:rsid w:val="00D34DE2"/>
    <w:rsid w:val="00D34EE0"/>
    <w:rsid w:val="00D35EAA"/>
    <w:rsid w:val="00D37ED1"/>
    <w:rsid w:val="00D40176"/>
    <w:rsid w:val="00D415D0"/>
    <w:rsid w:val="00D447A7"/>
    <w:rsid w:val="00D45124"/>
    <w:rsid w:val="00D4627A"/>
    <w:rsid w:val="00D52CFB"/>
    <w:rsid w:val="00D52DD0"/>
    <w:rsid w:val="00D5407E"/>
    <w:rsid w:val="00D551AE"/>
    <w:rsid w:val="00D55F7E"/>
    <w:rsid w:val="00D560C5"/>
    <w:rsid w:val="00D56E19"/>
    <w:rsid w:val="00D57F2F"/>
    <w:rsid w:val="00D617DD"/>
    <w:rsid w:val="00D61B93"/>
    <w:rsid w:val="00D637D2"/>
    <w:rsid w:val="00D64112"/>
    <w:rsid w:val="00D645DC"/>
    <w:rsid w:val="00D65136"/>
    <w:rsid w:val="00D65865"/>
    <w:rsid w:val="00D67F06"/>
    <w:rsid w:val="00D7099A"/>
    <w:rsid w:val="00D72EE6"/>
    <w:rsid w:val="00D73FF4"/>
    <w:rsid w:val="00D752A9"/>
    <w:rsid w:val="00D7694B"/>
    <w:rsid w:val="00D76F4C"/>
    <w:rsid w:val="00D77810"/>
    <w:rsid w:val="00D80431"/>
    <w:rsid w:val="00D85706"/>
    <w:rsid w:val="00D86382"/>
    <w:rsid w:val="00D870E4"/>
    <w:rsid w:val="00D913A0"/>
    <w:rsid w:val="00D91830"/>
    <w:rsid w:val="00D93106"/>
    <w:rsid w:val="00D9340D"/>
    <w:rsid w:val="00D93B4E"/>
    <w:rsid w:val="00D94585"/>
    <w:rsid w:val="00D97202"/>
    <w:rsid w:val="00DA0870"/>
    <w:rsid w:val="00DA1210"/>
    <w:rsid w:val="00DA1654"/>
    <w:rsid w:val="00DA2887"/>
    <w:rsid w:val="00DA2AD8"/>
    <w:rsid w:val="00DA35D2"/>
    <w:rsid w:val="00DA3779"/>
    <w:rsid w:val="00DA4390"/>
    <w:rsid w:val="00DA49DC"/>
    <w:rsid w:val="00DA4E3F"/>
    <w:rsid w:val="00DA5320"/>
    <w:rsid w:val="00DA6913"/>
    <w:rsid w:val="00DA75A2"/>
    <w:rsid w:val="00DA7D0F"/>
    <w:rsid w:val="00DB2855"/>
    <w:rsid w:val="00DB4D68"/>
    <w:rsid w:val="00DB51DA"/>
    <w:rsid w:val="00DC0AED"/>
    <w:rsid w:val="00DC0C75"/>
    <w:rsid w:val="00DC18A8"/>
    <w:rsid w:val="00DC1F3C"/>
    <w:rsid w:val="00DC25F5"/>
    <w:rsid w:val="00DC370C"/>
    <w:rsid w:val="00DC4DD7"/>
    <w:rsid w:val="00DC5E94"/>
    <w:rsid w:val="00DC605B"/>
    <w:rsid w:val="00DD1633"/>
    <w:rsid w:val="00DD2214"/>
    <w:rsid w:val="00DD38AB"/>
    <w:rsid w:val="00DD3D85"/>
    <w:rsid w:val="00DD55E4"/>
    <w:rsid w:val="00DD67E0"/>
    <w:rsid w:val="00DE2808"/>
    <w:rsid w:val="00DE2DCC"/>
    <w:rsid w:val="00DE3209"/>
    <w:rsid w:val="00DE5ECC"/>
    <w:rsid w:val="00DF22B9"/>
    <w:rsid w:val="00DF3578"/>
    <w:rsid w:val="00DF46E8"/>
    <w:rsid w:val="00DF4CF7"/>
    <w:rsid w:val="00DF7DA3"/>
    <w:rsid w:val="00E00A33"/>
    <w:rsid w:val="00E05B62"/>
    <w:rsid w:val="00E101F1"/>
    <w:rsid w:val="00E10BB1"/>
    <w:rsid w:val="00E1323A"/>
    <w:rsid w:val="00E15B27"/>
    <w:rsid w:val="00E16533"/>
    <w:rsid w:val="00E203A2"/>
    <w:rsid w:val="00E20452"/>
    <w:rsid w:val="00E2208E"/>
    <w:rsid w:val="00E22118"/>
    <w:rsid w:val="00E23960"/>
    <w:rsid w:val="00E25A36"/>
    <w:rsid w:val="00E32495"/>
    <w:rsid w:val="00E327AA"/>
    <w:rsid w:val="00E35027"/>
    <w:rsid w:val="00E40A6D"/>
    <w:rsid w:val="00E41ADC"/>
    <w:rsid w:val="00E41B06"/>
    <w:rsid w:val="00E437A0"/>
    <w:rsid w:val="00E4519B"/>
    <w:rsid w:val="00E46A39"/>
    <w:rsid w:val="00E46F65"/>
    <w:rsid w:val="00E51378"/>
    <w:rsid w:val="00E51A43"/>
    <w:rsid w:val="00E543CD"/>
    <w:rsid w:val="00E56559"/>
    <w:rsid w:val="00E61A51"/>
    <w:rsid w:val="00E6300E"/>
    <w:rsid w:val="00E64C04"/>
    <w:rsid w:val="00E655CF"/>
    <w:rsid w:val="00E7066F"/>
    <w:rsid w:val="00E710DC"/>
    <w:rsid w:val="00E71800"/>
    <w:rsid w:val="00E71E9D"/>
    <w:rsid w:val="00E72D67"/>
    <w:rsid w:val="00E7455F"/>
    <w:rsid w:val="00E76D64"/>
    <w:rsid w:val="00E77111"/>
    <w:rsid w:val="00E772EB"/>
    <w:rsid w:val="00E80ED8"/>
    <w:rsid w:val="00E8478A"/>
    <w:rsid w:val="00E85589"/>
    <w:rsid w:val="00E874F5"/>
    <w:rsid w:val="00E90A46"/>
    <w:rsid w:val="00E93725"/>
    <w:rsid w:val="00E9698C"/>
    <w:rsid w:val="00EA0418"/>
    <w:rsid w:val="00EA6065"/>
    <w:rsid w:val="00EA676F"/>
    <w:rsid w:val="00EA6FDE"/>
    <w:rsid w:val="00EB0603"/>
    <w:rsid w:val="00EB209D"/>
    <w:rsid w:val="00EB4114"/>
    <w:rsid w:val="00EB5F4A"/>
    <w:rsid w:val="00EB6915"/>
    <w:rsid w:val="00EC3071"/>
    <w:rsid w:val="00EC3EFF"/>
    <w:rsid w:val="00EC4478"/>
    <w:rsid w:val="00EC47DF"/>
    <w:rsid w:val="00EC5A1E"/>
    <w:rsid w:val="00EC5FF8"/>
    <w:rsid w:val="00EC6BA6"/>
    <w:rsid w:val="00EC72CF"/>
    <w:rsid w:val="00ED0D61"/>
    <w:rsid w:val="00ED1BDE"/>
    <w:rsid w:val="00ED2868"/>
    <w:rsid w:val="00ED31D2"/>
    <w:rsid w:val="00EE00CD"/>
    <w:rsid w:val="00EE2585"/>
    <w:rsid w:val="00EE2746"/>
    <w:rsid w:val="00EE2FC8"/>
    <w:rsid w:val="00EE5A8E"/>
    <w:rsid w:val="00EE6750"/>
    <w:rsid w:val="00EE71B9"/>
    <w:rsid w:val="00EF0FC3"/>
    <w:rsid w:val="00EF2FD3"/>
    <w:rsid w:val="00EF6460"/>
    <w:rsid w:val="00EF66EF"/>
    <w:rsid w:val="00EF79A9"/>
    <w:rsid w:val="00EF7E1E"/>
    <w:rsid w:val="00EF7F54"/>
    <w:rsid w:val="00F012AE"/>
    <w:rsid w:val="00F02566"/>
    <w:rsid w:val="00F0294E"/>
    <w:rsid w:val="00F04E36"/>
    <w:rsid w:val="00F05E85"/>
    <w:rsid w:val="00F10CEE"/>
    <w:rsid w:val="00F1202E"/>
    <w:rsid w:val="00F1244D"/>
    <w:rsid w:val="00F12D3F"/>
    <w:rsid w:val="00F135DD"/>
    <w:rsid w:val="00F13AE3"/>
    <w:rsid w:val="00F147A3"/>
    <w:rsid w:val="00F15A7E"/>
    <w:rsid w:val="00F1690F"/>
    <w:rsid w:val="00F2080D"/>
    <w:rsid w:val="00F228C9"/>
    <w:rsid w:val="00F241CD"/>
    <w:rsid w:val="00F247D3"/>
    <w:rsid w:val="00F24A9F"/>
    <w:rsid w:val="00F26EB7"/>
    <w:rsid w:val="00F30614"/>
    <w:rsid w:val="00F31DCA"/>
    <w:rsid w:val="00F32825"/>
    <w:rsid w:val="00F34047"/>
    <w:rsid w:val="00F40AB0"/>
    <w:rsid w:val="00F43BB4"/>
    <w:rsid w:val="00F47B48"/>
    <w:rsid w:val="00F50C8E"/>
    <w:rsid w:val="00F520E1"/>
    <w:rsid w:val="00F55344"/>
    <w:rsid w:val="00F555D0"/>
    <w:rsid w:val="00F5639C"/>
    <w:rsid w:val="00F60754"/>
    <w:rsid w:val="00F60A24"/>
    <w:rsid w:val="00F61D6B"/>
    <w:rsid w:val="00F629E8"/>
    <w:rsid w:val="00F6404E"/>
    <w:rsid w:val="00F713F3"/>
    <w:rsid w:val="00F72C6C"/>
    <w:rsid w:val="00F73730"/>
    <w:rsid w:val="00F76D88"/>
    <w:rsid w:val="00F81809"/>
    <w:rsid w:val="00F83FF8"/>
    <w:rsid w:val="00F845E0"/>
    <w:rsid w:val="00F863BC"/>
    <w:rsid w:val="00F865BE"/>
    <w:rsid w:val="00F87831"/>
    <w:rsid w:val="00F95148"/>
    <w:rsid w:val="00F96122"/>
    <w:rsid w:val="00F9756F"/>
    <w:rsid w:val="00FA683A"/>
    <w:rsid w:val="00FB1301"/>
    <w:rsid w:val="00FB4658"/>
    <w:rsid w:val="00FB5A8B"/>
    <w:rsid w:val="00FB7D88"/>
    <w:rsid w:val="00FC18B0"/>
    <w:rsid w:val="00FC22C7"/>
    <w:rsid w:val="00FC2A13"/>
    <w:rsid w:val="00FC4AD5"/>
    <w:rsid w:val="00FD04A7"/>
    <w:rsid w:val="00FD0975"/>
    <w:rsid w:val="00FD17C0"/>
    <w:rsid w:val="00FD18B4"/>
    <w:rsid w:val="00FD34CF"/>
    <w:rsid w:val="00FD413D"/>
    <w:rsid w:val="00FD5882"/>
    <w:rsid w:val="00FE0611"/>
    <w:rsid w:val="00FE14AC"/>
    <w:rsid w:val="00FE1C4E"/>
    <w:rsid w:val="00FE1FE0"/>
    <w:rsid w:val="00FE2209"/>
    <w:rsid w:val="00FE2629"/>
    <w:rsid w:val="00FE4976"/>
    <w:rsid w:val="00FE5A3F"/>
    <w:rsid w:val="00FE6AEC"/>
    <w:rsid w:val="00FE71DC"/>
    <w:rsid w:val="00FF05D1"/>
    <w:rsid w:val="00FF450C"/>
    <w:rsid w:val="00FF68D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68286"/>
  <w15:docId w15:val="{A11A743C-C4F9-4552-9698-B8F0A55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31"/>
    <w:pPr>
      <w:spacing w:before="120" w:after="240" w:line="320" w:lineRule="atLeast"/>
      <w:jc w:val="both"/>
    </w:pPr>
    <w:rPr>
      <w:rFonts w:ascii="Gill Sans MT" w:hAnsi="Gill Sans MT"/>
      <w:sz w:val="22"/>
      <w:lang w:val="en-US"/>
    </w:rPr>
  </w:style>
  <w:style w:type="paragraph" w:styleId="Heading1">
    <w:name w:val="heading 1"/>
    <w:basedOn w:val="Normal"/>
    <w:next w:val="Normal"/>
    <w:link w:val="Heading1Char"/>
    <w:qFormat/>
    <w:rsid w:val="00743382"/>
    <w:pPr>
      <w:keepNext/>
      <w:pageBreakBefore/>
      <w:numPr>
        <w:numId w:val="1"/>
      </w:numPr>
      <w:suppressAutoHyphens/>
      <w:spacing w:before="480"/>
      <w:outlineLvl w:val="0"/>
    </w:pPr>
    <w:rPr>
      <w:rFonts w:cs="Arial"/>
      <w:b/>
      <w:caps/>
      <w:snapToGrid w:val="0"/>
      <w:color w:val="C00000"/>
      <w:sz w:val="28"/>
      <w:szCs w:val="24"/>
      <w:lang w:val="en-GB" w:eastAsia="x-none" w:bidi="he-IL"/>
    </w:rPr>
  </w:style>
  <w:style w:type="paragraph" w:styleId="Heading2">
    <w:name w:val="heading 2"/>
    <w:basedOn w:val="Normal"/>
    <w:next w:val="Normal"/>
    <w:link w:val="Heading2Char"/>
    <w:qFormat/>
    <w:rsid w:val="00F26EB7"/>
    <w:pPr>
      <w:keepNext/>
      <w:numPr>
        <w:ilvl w:val="1"/>
        <w:numId w:val="1"/>
      </w:numPr>
      <w:suppressAutoHyphens/>
      <w:spacing w:before="480"/>
      <w:outlineLvl w:val="1"/>
    </w:pPr>
    <w:rPr>
      <w:rFonts w:cs="Arial"/>
      <w:b/>
      <w:bCs/>
      <w:caps/>
      <w:color w:val="000000" w:themeColor="text1"/>
      <w:szCs w:val="22"/>
      <w:lang w:val="en-GB" w:bidi="he-IL"/>
    </w:rPr>
  </w:style>
  <w:style w:type="paragraph" w:styleId="Heading3">
    <w:name w:val="heading 3"/>
    <w:basedOn w:val="Normal"/>
    <w:next w:val="Normal"/>
    <w:link w:val="Heading3Char"/>
    <w:qFormat/>
    <w:rsid w:val="00B57BD2"/>
    <w:pPr>
      <w:keepNext/>
      <w:numPr>
        <w:ilvl w:val="2"/>
        <w:numId w:val="1"/>
      </w:numPr>
      <w:suppressAutoHyphens/>
      <w:spacing w:before="360"/>
      <w:outlineLvl w:val="2"/>
    </w:pPr>
    <w:rPr>
      <w:b/>
      <w:color w:val="595959" w:themeColor="text1" w:themeTint="A6"/>
      <w:sz w:val="24"/>
      <w:szCs w:val="24"/>
      <w:lang w:val="en-GB" w:eastAsia="x-none" w:bidi="he-IL"/>
    </w:rPr>
  </w:style>
  <w:style w:type="paragraph" w:styleId="Heading4">
    <w:name w:val="heading 4"/>
    <w:basedOn w:val="Normal"/>
    <w:next w:val="Normal"/>
    <w:link w:val="Heading4Char"/>
    <w:uiPriority w:val="9"/>
    <w:semiHidden/>
    <w:unhideWhenUsed/>
    <w:qFormat/>
    <w:rsid w:val="00707EE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7EE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07EE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07EE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07E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7E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3382"/>
    <w:rPr>
      <w:rFonts w:ascii="Gill Sans MT" w:hAnsi="Gill Sans MT" w:cs="Arial"/>
      <w:b/>
      <w:caps/>
      <w:snapToGrid w:val="0"/>
      <w:color w:val="C00000"/>
      <w:sz w:val="28"/>
      <w:szCs w:val="24"/>
      <w:lang w:val="en-GB" w:eastAsia="x-none" w:bidi="he-IL"/>
    </w:rPr>
  </w:style>
  <w:style w:type="character" w:customStyle="1" w:styleId="Heading2Char">
    <w:name w:val="Heading 2 Char"/>
    <w:link w:val="Heading2"/>
    <w:rsid w:val="00F26EB7"/>
    <w:rPr>
      <w:rFonts w:ascii="Gill Sans MT" w:hAnsi="Gill Sans MT" w:cs="Arial"/>
      <w:b/>
      <w:bCs/>
      <w:caps/>
      <w:color w:val="000000" w:themeColor="text1"/>
      <w:sz w:val="22"/>
      <w:szCs w:val="22"/>
      <w:lang w:val="en-GB" w:bidi="he-IL"/>
    </w:rPr>
  </w:style>
  <w:style w:type="character" w:customStyle="1" w:styleId="Heading3Char">
    <w:name w:val="Heading 3 Char"/>
    <w:link w:val="Heading3"/>
    <w:rsid w:val="00B57BD2"/>
    <w:rPr>
      <w:rFonts w:ascii="Arial" w:hAnsi="Arial"/>
      <w:b/>
      <w:color w:val="595959" w:themeColor="text1" w:themeTint="A6"/>
      <w:sz w:val="24"/>
      <w:szCs w:val="24"/>
      <w:lang w:val="en-GB" w:eastAsia="x-none" w:bidi="he-IL"/>
    </w:rPr>
  </w:style>
  <w:style w:type="character" w:customStyle="1" w:styleId="Heading4Char">
    <w:name w:val="Heading 4 Char"/>
    <w:basedOn w:val="DefaultParagraphFont"/>
    <w:link w:val="Heading4"/>
    <w:uiPriority w:val="9"/>
    <w:semiHidden/>
    <w:rsid w:val="00707EE8"/>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707EE8"/>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707EE8"/>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707EE8"/>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707EE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07EE8"/>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link w:val="CaptionChar"/>
    <w:qFormat/>
    <w:rsid w:val="00105555"/>
    <w:pPr>
      <w:jc w:val="center"/>
    </w:pPr>
    <w:rPr>
      <w:b/>
      <w:lang w:val="en-GB"/>
    </w:rPr>
  </w:style>
  <w:style w:type="character" w:customStyle="1" w:styleId="CaptionChar">
    <w:name w:val="Caption Char"/>
    <w:link w:val="Caption"/>
    <w:locked/>
    <w:rsid w:val="00105555"/>
    <w:rPr>
      <w:rFonts w:ascii="Arial" w:hAnsi="Arial"/>
      <w:b/>
      <w:lang w:val="en-GB"/>
    </w:rPr>
  </w:style>
  <w:style w:type="paragraph" w:styleId="TOC1">
    <w:name w:val="toc 1"/>
    <w:basedOn w:val="Normal"/>
    <w:next w:val="Normal"/>
    <w:autoRedefine/>
    <w:uiPriority w:val="39"/>
    <w:unhideWhenUsed/>
    <w:qFormat/>
    <w:rsid w:val="00B366BE"/>
    <w:pPr>
      <w:tabs>
        <w:tab w:val="left" w:pos="403"/>
        <w:tab w:val="right" w:leader="dot" w:pos="9459"/>
      </w:tabs>
      <w:spacing w:before="240" w:after="120"/>
    </w:pPr>
    <w:rPr>
      <w:b/>
      <w:noProof/>
      <w:color w:val="004070"/>
      <w:sz w:val="24"/>
      <w:szCs w:val="24"/>
      <w:lang w:eastAsia="ro-RO"/>
    </w:rPr>
  </w:style>
  <w:style w:type="table" w:styleId="TableGrid">
    <w:name w:val="Table Grid"/>
    <w:basedOn w:val="TableNormal"/>
    <w:uiPriority w:val="59"/>
    <w:rsid w:val="0077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08D"/>
    <w:rPr>
      <w:color w:val="0000FF" w:themeColor="hyperlink"/>
      <w:u w:val="single"/>
    </w:rPr>
  </w:style>
  <w:style w:type="character" w:customStyle="1" w:styleId="1">
    <w:name w:val="Ανεπίλυτη αναφορά1"/>
    <w:basedOn w:val="DefaultParagraphFont"/>
    <w:uiPriority w:val="99"/>
    <w:semiHidden/>
    <w:unhideWhenUsed/>
    <w:rsid w:val="0077608D"/>
    <w:rPr>
      <w:color w:val="605E5C"/>
      <w:shd w:val="clear" w:color="auto" w:fill="E1DFDD"/>
    </w:rPr>
  </w:style>
  <w:style w:type="paragraph" w:styleId="Footer">
    <w:name w:val="footer"/>
    <w:basedOn w:val="Normal"/>
    <w:link w:val="FooterChar"/>
    <w:uiPriority w:val="99"/>
    <w:unhideWhenUsed/>
    <w:qFormat/>
    <w:rsid w:val="00D34461"/>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D34461"/>
    <w:rPr>
      <w:rFonts w:ascii="Arial" w:hAnsi="Arial"/>
      <w:lang w:val="en-US"/>
    </w:rPr>
  </w:style>
  <w:style w:type="character" w:styleId="PageNumber">
    <w:name w:val="page number"/>
    <w:basedOn w:val="DefaultParagraphFont"/>
    <w:uiPriority w:val="99"/>
    <w:semiHidden/>
    <w:unhideWhenUsed/>
    <w:rsid w:val="00D34461"/>
  </w:style>
  <w:style w:type="paragraph" w:styleId="ListParagraph">
    <w:name w:val="List Paragraph"/>
    <w:basedOn w:val="Normal"/>
    <w:uiPriority w:val="34"/>
    <w:qFormat/>
    <w:rsid w:val="00A56955"/>
    <w:pPr>
      <w:ind w:left="720"/>
      <w:contextualSpacing/>
    </w:pPr>
  </w:style>
  <w:style w:type="character" w:styleId="FollowedHyperlink">
    <w:name w:val="FollowedHyperlink"/>
    <w:basedOn w:val="DefaultParagraphFont"/>
    <w:uiPriority w:val="99"/>
    <w:semiHidden/>
    <w:unhideWhenUsed/>
    <w:rsid w:val="00A96DA3"/>
    <w:rPr>
      <w:color w:val="800080" w:themeColor="followedHyperlink"/>
      <w:u w:val="single"/>
    </w:rPr>
  </w:style>
  <w:style w:type="paragraph" w:styleId="Header">
    <w:name w:val="header"/>
    <w:basedOn w:val="Normal"/>
    <w:link w:val="HeaderChar"/>
    <w:uiPriority w:val="99"/>
    <w:unhideWhenUsed/>
    <w:rsid w:val="00800E2A"/>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800E2A"/>
    <w:rPr>
      <w:rFonts w:ascii="Arial" w:hAnsi="Arial"/>
      <w:lang w:val="en-US"/>
    </w:rPr>
  </w:style>
  <w:style w:type="table" w:customStyle="1" w:styleId="10">
    <w:name w:val="Πλέγμα πίνακα1"/>
    <w:basedOn w:val="TableNormal"/>
    <w:next w:val="TableGrid"/>
    <w:uiPriority w:val="39"/>
    <w:rsid w:val="005E026A"/>
    <w:rPr>
      <w:rFonts w:eastAsia="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5E81"/>
    <w:rPr>
      <w:sz w:val="16"/>
      <w:szCs w:val="16"/>
    </w:rPr>
  </w:style>
  <w:style w:type="paragraph" w:styleId="CommentText">
    <w:name w:val="annotation text"/>
    <w:basedOn w:val="Normal"/>
    <w:link w:val="CommentTextChar"/>
    <w:uiPriority w:val="99"/>
    <w:unhideWhenUsed/>
    <w:rsid w:val="00535E81"/>
    <w:pPr>
      <w:spacing w:line="240" w:lineRule="auto"/>
    </w:pPr>
  </w:style>
  <w:style w:type="character" w:customStyle="1" w:styleId="CommentTextChar">
    <w:name w:val="Comment Text Char"/>
    <w:basedOn w:val="DefaultParagraphFont"/>
    <w:link w:val="CommentText"/>
    <w:uiPriority w:val="99"/>
    <w:rsid w:val="00535E81"/>
    <w:rPr>
      <w:rFonts w:ascii="Arial" w:hAnsi="Arial"/>
      <w:lang w:val="en-US"/>
    </w:rPr>
  </w:style>
  <w:style w:type="paragraph" w:styleId="CommentSubject">
    <w:name w:val="annotation subject"/>
    <w:basedOn w:val="CommentText"/>
    <w:next w:val="CommentText"/>
    <w:link w:val="CommentSubjectChar"/>
    <w:uiPriority w:val="99"/>
    <w:semiHidden/>
    <w:unhideWhenUsed/>
    <w:rsid w:val="00535E81"/>
    <w:rPr>
      <w:b/>
      <w:bCs/>
    </w:rPr>
  </w:style>
  <w:style w:type="character" w:customStyle="1" w:styleId="CommentSubjectChar">
    <w:name w:val="Comment Subject Char"/>
    <w:basedOn w:val="CommentTextChar"/>
    <w:link w:val="CommentSubject"/>
    <w:uiPriority w:val="99"/>
    <w:semiHidden/>
    <w:rsid w:val="00535E81"/>
    <w:rPr>
      <w:rFonts w:ascii="Arial" w:hAnsi="Arial"/>
      <w:b/>
      <w:bCs/>
      <w:lang w:val="en-US"/>
    </w:rPr>
  </w:style>
  <w:style w:type="paragraph" w:customStyle="1" w:styleId="ContentsTitle">
    <w:name w:val="Content's Title"/>
    <w:basedOn w:val="Normal"/>
    <w:qFormat/>
    <w:rsid w:val="00743382"/>
    <w:pPr>
      <w:keepNext/>
      <w:pageBreakBefore/>
      <w:suppressAutoHyphens/>
      <w:spacing w:before="480" w:after="600" w:line="240" w:lineRule="atLeast"/>
      <w:jc w:val="left"/>
      <w:outlineLvl w:val="0"/>
    </w:pPr>
    <w:rPr>
      <w:rFonts w:cs="Arial"/>
      <w:b/>
      <w:bCs/>
      <w:caps/>
      <w:noProof/>
      <w:color w:val="C00000"/>
      <w:sz w:val="28"/>
      <w:szCs w:val="32"/>
      <w:lang w:val="en-GB"/>
    </w:rPr>
  </w:style>
  <w:style w:type="paragraph" w:styleId="FootnoteText">
    <w:name w:val="footnote text"/>
    <w:basedOn w:val="Normal"/>
    <w:link w:val="FootnoteTextChar"/>
    <w:uiPriority w:val="99"/>
    <w:unhideWhenUsed/>
    <w:rsid w:val="004A47F9"/>
    <w:pPr>
      <w:spacing w:before="0" w:after="0" w:line="240" w:lineRule="auto"/>
    </w:pPr>
  </w:style>
  <w:style w:type="character" w:customStyle="1" w:styleId="FootnoteTextChar">
    <w:name w:val="Footnote Text Char"/>
    <w:basedOn w:val="DefaultParagraphFont"/>
    <w:link w:val="FootnoteText"/>
    <w:uiPriority w:val="99"/>
    <w:rsid w:val="004A47F9"/>
    <w:rPr>
      <w:rFonts w:ascii="Arial" w:hAnsi="Arial"/>
      <w:lang w:val="en-US"/>
    </w:rPr>
  </w:style>
  <w:style w:type="character" w:styleId="FootnoteReference">
    <w:name w:val="footnote reference"/>
    <w:basedOn w:val="DefaultParagraphFont"/>
    <w:uiPriority w:val="99"/>
    <w:semiHidden/>
    <w:unhideWhenUsed/>
    <w:rsid w:val="004A47F9"/>
    <w:rPr>
      <w:vertAlign w:val="superscript"/>
    </w:rPr>
  </w:style>
  <w:style w:type="paragraph" w:styleId="NormalWeb">
    <w:name w:val="Normal (Web)"/>
    <w:basedOn w:val="Normal"/>
    <w:uiPriority w:val="99"/>
    <w:semiHidden/>
    <w:unhideWhenUsed/>
    <w:rsid w:val="008E46BD"/>
    <w:rPr>
      <w:rFonts w:ascii="Times New Roman" w:hAnsi="Times New Roman"/>
      <w:sz w:val="24"/>
      <w:szCs w:val="24"/>
    </w:rPr>
  </w:style>
  <w:style w:type="character" w:styleId="Strong">
    <w:name w:val="Strong"/>
    <w:basedOn w:val="DefaultParagraphFont"/>
    <w:uiPriority w:val="22"/>
    <w:qFormat/>
    <w:rsid w:val="009267E3"/>
    <w:rPr>
      <w:b/>
      <w:bCs/>
    </w:rPr>
  </w:style>
  <w:style w:type="paragraph" w:styleId="TOC2">
    <w:name w:val="toc 2"/>
    <w:basedOn w:val="Normal"/>
    <w:next w:val="Normal"/>
    <w:autoRedefine/>
    <w:uiPriority w:val="39"/>
    <w:unhideWhenUsed/>
    <w:rsid w:val="00B366BE"/>
    <w:pPr>
      <w:tabs>
        <w:tab w:val="left" w:pos="567"/>
        <w:tab w:val="right" w:leader="dot" w:pos="9459"/>
      </w:tabs>
      <w:spacing w:before="60" w:after="120"/>
    </w:pPr>
    <w:rPr>
      <w:b/>
      <w:bCs/>
      <w:noProof/>
      <w:color w:val="595959" w:themeColor="text1" w:themeTint="A6"/>
      <w:szCs w:val="22"/>
      <w:lang w:val="en-GB" w:bidi="he-IL"/>
    </w:rPr>
  </w:style>
  <w:style w:type="paragraph" w:styleId="TOC3">
    <w:name w:val="toc 3"/>
    <w:basedOn w:val="Normal"/>
    <w:next w:val="Normal"/>
    <w:autoRedefine/>
    <w:uiPriority w:val="39"/>
    <w:unhideWhenUsed/>
    <w:rsid w:val="00D34B95"/>
    <w:pPr>
      <w:tabs>
        <w:tab w:val="left" w:pos="993"/>
        <w:tab w:val="right" w:leader="dot" w:pos="9459"/>
      </w:tabs>
      <w:spacing w:before="60" w:after="60"/>
      <w:ind w:left="403"/>
      <w:jc w:val="left"/>
    </w:pPr>
    <w:rPr>
      <w:b/>
      <w:bCs/>
      <w:noProof/>
      <w:color w:val="7F7F7F" w:themeColor="text1" w:themeTint="80"/>
      <w:lang w:bidi="he-IL"/>
    </w:rPr>
  </w:style>
  <w:style w:type="paragraph" w:styleId="BalloonText">
    <w:name w:val="Balloon Text"/>
    <w:basedOn w:val="Normal"/>
    <w:link w:val="BalloonTextChar"/>
    <w:uiPriority w:val="99"/>
    <w:semiHidden/>
    <w:unhideWhenUsed/>
    <w:rsid w:val="00A060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0BE"/>
    <w:rPr>
      <w:rFonts w:ascii="Tahoma" w:hAnsi="Tahoma" w:cs="Tahoma"/>
      <w:sz w:val="16"/>
      <w:szCs w:val="16"/>
      <w:lang w:val="en-US"/>
    </w:rPr>
  </w:style>
  <w:style w:type="character" w:customStyle="1" w:styleId="2">
    <w:name w:val="Ανεπίλυτη αναφορά2"/>
    <w:basedOn w:val="DefaultParagraphFont"/>
    <w:uiPriority w:val="99"/>
    <w:semiHidden/>
    <w:unhideWhenUsed/>
    <w:rsid w:val="00DA6913"/>
    <w:rPr>
      <w:color w:val="605E5C"/>
      <w:shd w:val="clear" w:color="auto" w:fill="E1DFDD"/>
    </w:rPr>
  </w:style>
  <w:style w:type="character" w:customStyle="1" w:styleId="fileinfo">
    <w:name w:val="fileinfo"/>
    <w:basedOn w:val="DefaultParagraphFont"/>
    <w:rsid w:val="00FD17C0"/>
  </w:style>
  <w:style w:type="paragraph" w:styleId="Revision">
    <w:name w:val="Revision"/>
    <w:hidden/>
    <w:uiPriority w:val="99"/>
    <w:semiHidden/>
    <w:rsid w:val="004840A0"/>
    <w:rPr>
      <w:rFonts w:ascii="Arial" w:hAnsi="Arial"/>
      <w:lang w:val="en-US"/>
    </w:rPr>
  </w:style>
  <w:style w:type="paragraph" w:styleId="TableofFigures">
    <w:name w:val="table of figures"/>
    <w:basedOn w:val="Normal"/>
    <w:next w:val="Normal"/>
    <w:uiPriority w:val="99"/>
    <w:unhideWhenUsed/>
    <w:rsid w:val="008740D3"/>
    <w:pPr>
      <w:tabs>
        <w:tab w:val="right" w:leader="dot" w:pos="9459"/>
      </w:tabs>
      <w:spacing w:after="0"/>
    </w:pPr>
    <w:rPr>
      <w:noProof/>
      <w:color w:val="595959" w:themeColor="text1" w:themeTint="A6"/>
    </w:rPr>
  </w:style>
  <w:style w:type="paragraph" w:customStyle="1" w:styleId="msonormal0">
    <w:name w:val="msonormal"/>
    <w:basedOn w:val="Normal"/>
    <w:rsid w:val="00F04E36"/>
    <w:pPr>
      <w:spacing w:before="100" w:beforeAutospacing="1" w:after="100" w:afterAutospacing="1" w:line="240" w:lineRule="auto"/>
      <w:jc w:val="left"/>
    </w:pPr>
    <w:rPr>
      <w:rFonts w:ascii="Times New Roman" w:hAnsi="Times New Roman"/>
      <w:sz w:val="24"/>
      <w:szCs w:val="24"/>
    </w:rPr>
  </w:style>
  <w:style w:type="paragraph" w:customStyle="1" w:styleId="font5">
    <w:name w:val="font5"/>
    <w:basedOn w:val="Normal"/>
    <w:rsid w:val="00F04E36"/>
    <w:pPr>
      <w:spacing w:before="100" w:beforeAutospacing="1" w:after="100" w:afterAutospacing="1" w:line="240" w:lineRule="auto"/>
      <w:jc w:val="left"/>
    </w:pPr>
    <w:rPr>
      <w:rFonts w:cs="Arial"/>
      <w:b/>
      <w:bCs/>
      <w:color w:val="FFFFFF"/>
      <w:sz w:val="18"/>
      <w:szCs w:val="18"/>
    </w:rPr>
  </w:style>
  <w:style w:type="paragraph" w:customStyle="1" w:styleId="font6">
    <w:name w:val="font6"/>
    <w:basedOn w:val="Normal"/>
    <w:rsid w:val="00F04E36"/>
    <w:pPr>
      <w:spacing w:before="100" w:beforeAutospacing="1" w:after="100" w:afterAutospacing="1" w:line="240" w:lineRule="auto"/>
      <w:jc w:val="left"/>
    </w:pPr>
    <w:rPr>
      <w:rFonts w:cs="Arial"/>
      <w:b/>
      <w:bCs/>
      <w:color w:val="FFFFFF"/>
      <w:sz w:val="18"/>
      <w:szCs w:val="18"/>
    </w:rPr>
  </w:style>
  <w:style w:type="paragraph" w:customStyle="1" w:styleId="xl65">
    <w:name w:val="xl65"/>
    <w:basedOn w:val="Normal"/>
    <w:rsid w:val="00F04E36"/>
    <w:pPr>
      <w:shd w:val="clear" w:color="000000" w:fill="FFFFFF"/>
      <w:spacing w:before="100" w:beforeAutospacing="1" w:after="100" w:afterAutospacing="1" w:line="240" w:lineRule="auto"/>
      <w:jc w:val="left"/>
    </w:pPr>
    <w:rPr>
      <w:rFonts w:cs="Arial"/>
      <w:sz w:val="18"/>
      <w:szCs w:val="18"/>
    </w:rPr>
  </w:style>
  <w:style w:type="paragraph" w:customStyle="1" w:styleId="xl66">
    <w:name w:val="xl66"/>
    <w:basedOn w:val="Normal"/>
    <w:rsid w:val="00F04E36"/>
    <w:pPr>
      <w:pBdr>
        <w:top w:val="single" w:sz="4" w:space="0" w:color="A6A6A6"/>
        <w:left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cs="Arial"/>
      <w:b/>
      <w:bCs/>
      <w:color w:val="FFFFFF"/>
      <w:sz w:val="18"/>
      <w:szCs w:val="18"/>
    </w:rPr>
  </w:style>
  <w:style w:type="paragraph" w:customStyle="1" w:styleId="xl67">
    <w:name w:val="xl67"/>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color w:val="404040"/>
      <w:sz w:val="18"/>
      <w:szCs w:val="18"/>
    </w:rPr>
  </w:style>
  <w:style w:type="paragraph" w:customStyle="1" w:styleId="xl68">
    <w:name w:val="xl68"/>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69">
    <w:name w:val="xl69"/>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70">
    <w:name w:val="xl70"/>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color w:val="404040"/>
      <w:sz w:val="18"/>
      <w:szCs w:val="18"/>
    </w:rPr>
  </w:style>
  <w:style w:type="paragraph" w:customStyle="1" w:styleId="xl71">
    <w:name w:val="xl71"/>
    <w:basedOn w:val="Normal"/>
    <w:rsid w:val="00F04E36"/>
    <w:pPr>
      <w:pBdr>
        <w:top w:val="single" w:sz="4" w:space="0" w:color="A6A6A6"/>
        <w:left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cs="Arial"/>
      <w:b/>
      <w:bCs/>
      <w:color w:val="004070"/>
      <w:sz w:val="18"/>
      <w:szCs w:val="18"/>
    </w:rPr>
  </w:style>
  <w:style w:type="paragraph" w:customStyle="1" w:styleId="xl72">
    <w:name w:val="xl72"/>
    <w:basedOn w:val="Normal"/>
    <w:rsid w:val="00F04E36"/>
    <w:pPr>
      <w:shd w:val="clear" w:color="000000" w:fill="FFFFFF"/>
      <w:spacing w:before="100" w:beforeAutospacing="1" w:after="100" w:afterAutospacing="1" w:line="240" w:lineRule="auto"/>
      <w:jc w:val="left"/>
      <w:textAlignment w:val="center"/>
    </w:pPr>
    <w:rPr>
      <w:rFonts w:cs="Arial"/>
      <w:sz w:val="18"/>
      <w:szCs w:val="18"/>
    </w:rPr>
  </w:style>
  <w:style w:type="paragraph" w:customStyle="1" w:styleId="xl73">
    <w:name w:val="xl73"/>
    <w:basedOn w:val="Normal"/>
    <w:rsid w:val="00F04E36"/>
    <w:pPr>
      <w:shd w:val="clear" w:color="000000" w:fill="808080"/>
      <w:spacing w:before="100" w:beforeAutospacing="1" w:after="100" w:afterAutospacing="1" w:line="240" w:lineRule="auto"/>
      <w:jc w:val="center"/>
      <w:textAlignment w:val="center"/>
    </w:pPr>
    <w:rPr>
      <w:rFonts w:cs="Arial"/>
      <w:b/>
      <w:bCs/>
      <w:color w:val="FFFFFF"/>
      <w:sz w:val="18"/>
      <w:szCs w:val="18"/>
    </w:rPr>
  </w:style>
  <w:style w:type="paragraph" w:customStyle="1" w:styleId="xl74">
    <w:name w:val="xl74"/>
    <w:basedOn w:val="Normal"/>
    <w:rsid w:val="00F04E36"/>
    <w:pPr>
      <w:pBdr>
        <w:top w:val="single" w:sz="4" w:space="0" w:color="A6A6A6"/>
        <w:left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cs="Arial"/>
      <w:b/>
      <w:bCs/>
      <w:color w:val="004070"/>
      <w:sz w:val="18"/>
      <w:szCs w:val="18"/>
    </w:rPr>
  </w:style>
  <w:style w:type="paragraph" w:customStyle="1" w:styleId="xl75">
    <w:name w:val="xl75"/>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76">
    <w:name w:val="xl76"/>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color w:val="404040"/>
      <w:sz w:val="18"/>
      <w:szCs w:val="18"/>
    </w:rPr>
  </w:style>
  <w:style w:type="paragraph" w:customStyle="1" w:styleId="xl77">
    <w:name w:val="xl77"/>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78">
    <w:name w:val="xl78"/>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79">
    <w:name w:val="xl79"/>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80">
    <w:name w:val="xl80"/>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81">
    <w:name w:val="xl81"/>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82">
    <w:name w:val="xl82"/>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color w:val="404040"/>
      <w:sz w:val="18"/>
      <w:szCs w:val="18"/>
    </w:rPr>
  </w:style>
  <w:style w:type="paragraph" w:customStyle="1" w:styleId="xl83">
    <w:name w:val="xl83"/>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84">
    <w:name w:val="xl84"/>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i/>
      <w:iCs/>
      <w:color w:val="C00000"/>
      <w:sz w:val="18"/>
      <w:szCs w:val="18"/>
    </w:rPr>
  </w:style>
  <w:style w:type="paragraph" w:customStyle="1" w:styleId="xl85">
    <w:name w:val="xl85"/>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left"/>
      <w:textAlignment w:val="center"/>
    </w:pPr>
    <w:rPr>
      <w:rFonts w:cs="Arial"/>
      <w:i/>
      <w:iCs/>
      <w:color w:val="C00000"/>
      <w:sz w:val="18"/>
      <w:szCs w:val="18"/>
    </w:rPr>
  </w:style>
  <w:style w:type="paragraph" w:customStyle="1" w:styleId="xl86">
    <w:name w:val="xl86"/>
    <w:basedOn w:val="Normal"/>
    <w:rsid w:val="00F04E36"/>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cs="Arial"/>
      <w:color w:val="404040"/>
      <w:sz w:val="18"/>
      <w:szCs w:val="18"/>
    </w:rPr>
  </w:style>
  <w:style w:type="paragraph" w:customStyle="1" w:styleId="xl87">
    <w:name w:val="xl87"/>
    <w:basedOn w:val="Normal"/>
    <w:rsid w:val="00F04E36"/>
    <w:pPr>
      <w:pBdr>
        <w:top w:val="single" w:sz="4" w:space="0" w:color="A6A6A6"/>
        <w:left w:val="single" w:sz="4" w:space="0" w:color="A6A6A6"/>
        <w:bottom w:val="single" w:sz="4" w:space="0" w:color="A6A6A6"/>
      </w:pBdr>
      <w:shd w:val="clear" w:color="000000" w:fill="808080"/>
      <w:spacing w:before="100" w:beforeAutospacing="1" w:after="100" w:afterAutospacing="1" w:line="240" w:lineRule="auto"/>
      <w:jc w:val="center"/>
      <w:textAlignment w:val="center"/>
    </w:pPr>
    <w:rPr>
      <w:rFonts w:cs="Arial"/>
      <w:b/>
      <w:bCs/>
      <w:color w:val="FFFFFF"/>
      <w:sz w:val="28"/>
      <w:szCs w:val="28"/>
    </w:rPr>
  </w:style>
  <w:style w:type="paragraph" w:customStyle="1" w:styleId="xl88">
    <w:name w:val="xl88"/>
    <w:basedOn w:val="Normal"/>
    <w:rsid w:val="00F04E36"/>
    <w:pPr>
      <w:pBdr>
        <w:top w:val="single" w:sz="4" w:space="0" w:color="A6A6A6"/>
        <w:bottom w:val="single" w:sz="4" w:space="0" w:color="A6A6A6"/>
      </w:pBdr>
      <w:shd w:val="clear" w:color="000000" w:fill="808080"/>
      <w:spacing w:before="100" w:beforeAutospacing="1" w:after="100" w:afterAutospacing="1" w:line="240" w:lineRule="auto"/>
      <w:jc w:val="center"/>
      <w:textAlignment w:val="center"/>
    </w:pPr>
    <w:rPr>
      <w:rFonts w:cs="Arial"/>
      <w:b/>
      <w:bCs/>
      <w:color w:val="FFFFFF"/>
      <w:sz w:val="28"/>
      <w:szCs w:val="28"/>
    </w:rPr>
  </w:style>
  <w:style w:type="paragraph" w:customStyle="1" w:styleId="xl89">
    <w:name w:val="xl89"/>
    <w:basedOn w:val="Normal"/>
    <w:rsid w:val="00F04E36"/>
    <w:pPr>
      <w:shd w:val="clear" w:color="000000" w:fill="FFFFFF"/>
      <w:spacing w:before="100" w:beforeAutospacing="1" w:after="100" w:afterAutospacing="1" w:line="240" w:lineRule="auto"/>
      <w:jc w:val="left"/>
      <w:textAlignment w:val="center"/>
    </w:pPr>
    <w:rPr>
      <w:rFonts w:cs="Arial"/>
      <w:color w:val="404040"/>
      <w:sz w:val="18"/>
      <w:szCs w:val="18"/>
    </w:rPr>
  </w:style>
  <w:style w:type="paragraph" w:customStyle="1" w:styleId="xl90">
    <w:name w:val="xl90"/>
    <w:basedOn w:val="Normal"/>
    <w:rsid w:val="00F04E36"/>
    <w:pPr>
      <w:pBdr>
        <w:top w:val="single" w:sz="4" w:space="0" w:color="A6A6A6"/>
        <w:bottom w:val="single" w:sz="4" w:space="0" w:color="A6A6A6"/>
        <w:right w:val="single" w:sz="4" w:space="0" w:color="A6A6A6"/>
      </w:pBdr>
      <w:shd w:val="clear" w:color="000000" w:fill="808080"/>
      <w:spacing w:before="100" w:beforeAutospacing="1" w:after="100" w:afterAutospacing="1" w:line="240" w:lineRule="auto"/>
      <w:jc w:val="center"/>
      <w:textAlignment w:val="center"/>
    </w:pPr>
    <w:rPr>
      <w:rFonts w:cs="Arial"/>
      <w:b/>
      <w:bCs/>
      <w:color w:val="FFFFFF"/>
      <w:sz w:val="28"/>
      <w:szCs w:val="28"/>
    </w:rPr>
  </w:style>
  <w:style w:type="paragraph" w:customStyle="1" w:styleId="xl91">
    <w:name w:val="xl91"/>
    <w:basedOn w:val="Normal"/>
    <w:rsid w:val="00F04E36"/>
    <w:pPr>
      <w:pBdr>
        <w:top w:val="single" w:sz="4" w:space="0" w:color="A6A6A6"/>
        <w:left w:val="single" w:sz="4" w:space="0" w:color="A6A6A6"/>
        <w:bottom w:val="single" w:sz="4" w:space="0" w:color="A6A6A6"/>
      </w:pBdr>
      <w:shd w:val="clear" w:color="000000" w:fill="808080"/>
      <w:spacing w:before="100" w:beforeAutospacing="1" w:after="100" w:afterAutospacing="1" w:line="240" w:lineRule="auto"/>
      <w:jc w:val="right"/>
      <w:textAlignment w:val="center"/>
    </w:pPr>
    <w:rPr>
      <w:rFonts w:cs="Arial"/>
      <w:b/>
      <w:bCs/>
      <w:color w:val="FFFFFF"/>
      <w:sz w:val="18"/>
      <w:szCs w:val="18"/>
    </w:rPr>
  </w:style>
  <w:style w:type="paragraph" w:customStyle="1" w:styleId="xl92">
    <w:name w:val="xl92"/>
    <w:basedOn w:val="Normal"/>
    <w:rsid w:val="00F04E36"/>
    <w:pPr>
      <w:pBdr>
        <w:top w:val="single" w:sz="4" w:space="0" w:color="A6A6A6"/>
        <w:bottom w:val="single" w:sz="4" w:space="0" w:color="A6A6A6"/>
      </w:pBdr>
      <w:shd w:val="clear" w:color="000000" w:fill="808080"/>
      <w:spacing w:before="100" w:beforeAutospacing="1" w:after="100" w:afterAutospacing="1" w:line="240" w:lineRule="auto"/>
      <w:jc w:val="right"/>
      <w:textAlignment w:val="center"/>
    </w:pPr>
    <w:rPr>
      <w:rFonts w:cs="Arial"/>
      <w:b/>
      <w:bCs/>
      <w:color w:val="FFFFFF"/>
      <w:sz w:val="18"/>
      <w:szCs w:val="18"/>
    </w:rPr>
  </w:style>
  <w:style w:type="paragraph" w:customStyle="1" w:styleId="xl93">
    <w:name w:val="xl93"/>
    <w:basedOn w:val="Normal"/>
    <w:rsid w:val="00F04E36"/>
    <w:pPr>
      <w:pBdr>
        <w:top w:val="single" w:sz="4" w:space="0" w:color="A6A6A6"/>
        <w:bottom w:val="single" w:sz="4" w:space="0" w:color="A6A6A6"/>
        <w:right w:val="single" w:sz="4" w:space="0" w:color="A6A6A6"/>
      </w:pBdr>
      <w:shd w:val="clear" w:color="000000" w:fill="808080"/>
      <w:spacing w:before="100" w:beforeAutospacing="1" w:after="100" w:afterAutospacing="1" w:line="240" w:lineRule="auto"/>
      <w:jc w:val="right"/>
      <w:textAlignment w:val="center"/>
    </w:pPr>
    <w:rPr>
      <w:rFonts w:cs="Arial"/>
      <w:b/>
      <w:bCs/>
      <w:color w:val="FFFFFF"/>
      <w:sz w:val="18"/>
      <w:szCs w:val="18"/>
    </w:rPr>
  </w:style>
  <w:style w:type="paragraph" w:styleId="EndnoteText">
    <w:name w:val="endnote text"/>
    <w:basedOn w:val="Normal"/>
    <w:link w:val="EndnoteTextChar"/>
    <w:uiPriority w:val="99"/>
    <w:semiHidden/>
    <w:unhideWhenUsed/>
    <w:rsid w:val="00A33F88"/>
    <w:pPr>
      <w:spacing w:before="0" w:after="0" w:line="240" w:lineRule="auto"/>
    </w:pPr>
    <w:rPr>
      <w:sz w:val="20"/>
    </w:rPr>
  </w:style>
  <w:style w:type="character" w:customStyle="1" w:styleId="EndnoteTextChar">
    <w:name w:val="Endnote Text Char"/>
    <w:basedOn w:val="DefaultParagraphFont"/>
    <w:link w:val="EndnoteText"/>
    <w:uiPriority w:val="99"/>
    <w:semiHidden/>
    <w:rsid w:val="00A33F88"/>
    <w:rPr>
      <w:rFonts w:ascii="Gill Sans MT" w:hAnsi="Gill Sans MT"/>
      <w:lang w:val="en-US"/>
    </w:rPr>
  </w:style>
  <w:style w:type="character" w:styleId="EndnoteReference">
    <w:name w:val="endnote reference"/>
    <w:basedOn w:val="DefaultParagraphFont"/>
    <w:uiPriority w:val="99"/>
    <w:semiHidden/>
    <w:unhideWhenUsed/>
    <w:rsid w:val="00A33F88"/>
    <w:rPr>
      <w:vertAlign w:val="superscript"/>
    </w:rPr>
  </w:style>
  <w:style w:type="character" w:styleId="UnresolvedMention">
    <w:name w:val="Unresolved Mention"/>
    <w:basedOn w:val="DefaultParagraphFont"/>
    <w:uiPriority w:val="99"/>
    <w:semiHidden/>
    <w:unhideWhenUsed/>
    <w:rsid w:val="00AB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8576">
      <w:bodyDiv w:val="1"/>
      <w:marLeft w:val="0"/>
      <w:marRight w:val="0"/>
      <w:marTop w:val="0"/>
      <w:marBottom w:val="0"/>
      <w:divBdr>
        <w:top w:val="none" w:sz="0" w:space="0" w:color="auto"/>
        <w:left w:val="none" w:sz="0" w:space="0" w:color="auto"/>
        <w:bottom w:val="none" w:sz="0" w:space="0" w:color="auto"/>
        <w:right w:val="none" w:sz="0" w:space="0" w:color="auto"/>
      </w:divBdr>
    </w:div>
    <w:div w:id="93718582">
      <w:bodyDiv w:val="1"/>
      <w:marLeft w:val="0"/>
      <w:marRight w:val="0"/>
      <w:marTop w:val="0"/>
      <w:marBottom w:val="0"/>
      <w:divBdr>
        <w:top w:val="none" w:sz="0" w:space="0" w:color="auto"/>
        <w:left w:val="none" w:sz="0" w:space="0" w:color="auto"/>
        <w:bottom w:val="none" w:sz="0" w:space="0" w:color="auto"/>
        <w:right w:val="none" w:sz="0" w:space="0" w:color="auto"/>
      </w:divBdr>
    </w:div>
    <w:div w:id="106970053">
      <w:bodyDiv w:val="1"/>
      <w:marLeft w:val="0"/>
      <w:marRight w:val="0"/>
      <w:marTop w:val="0"/>
      <w:marBottom w:val="0"/>
      <w:divBdr>
        <w:top w:val="none" w:sz="0" w:space="0" w:color="auto"/>
        <w:left w:val="none" w:sz="0" w:space="0" w:color="auto"/>
        <w:bottom w:val="none" w:sz="0" w:space="0" w:color="auto"/>
        <w:right w:val="none" w:sz="0" w:space="0" w:color="auto"/>
      </w:divBdr>
    </w:div>
    <w:div w:id="175312347">
      <w:bodyDiv w:val="1"/>
      <w:marLeft w:val="0"/>
      <w:marRight w:val="0"/>
      <w:marTop w:val="0"/>
      <w:marBottom w:val="0"/>
      <w:divBdr>
        <w:top w:val="none" w:sz="0" w:space="0" w:color="auto"/>
        <w:left w:val="none" w:sz="0" w:space="0" w:color="auto"/>
        <w:bottom w:val="none" w:sz="0" w:space="0" w:color="auto"/>
        <w:right w:val="none" w:sz="0" w:space="0" w:color="auto"/>
      </w:divBdr>
      <w:divsChild>
        <w:div w:id="1926108186">
          <w:marLeft w:val="0"/>
          <w:marRight w:val="0"/>
          <w:marTop w:val="0"/>
          <w:marBottom w:val="0"/>
          <w:divBdr>
            <w:top w:val="none" w:sz="0" w:space="0" w:color="auto"/>
            <w:left w:val="none" w:sz="0" w:space="0" w:color="auto"/>
            <w:bottom w:val="none" w:sz="0" w:space="0" w:color="auto"/>
            <w:right w:val="none" w:sz="0" w:space="0" w:color="auto"/>
          </w:divBdr>
          <w:divsChild>
            <w:div w:id="745764692">
              <w:marLeft w:val="0"/>
              <w:marRight w:val="0"/>
              <w:marTop w:val="0"/>
              <w:marBottom w:val="0"/>
              <w:divBdr>
                <w:top w:val="none" w:sz="0" w:space="0" w:color="auto"/>
                <w:left w:val="none" w:sz="0" w:space="0" w:color="auto"/>
                <w:bottom w:val="none" w:sz="0" w:space="0" w:color="auto"/>
                <w:right w:val="none" w:sz="0" w:space="0" w:color="auto"/>
              </w:divBdr>
            </w:div>
          </w:divsChild>
        </w:div>
        <w:div w:id="220213355">
          <w:marLeft w:val="0"/>
          <w:marRight w:val="0"/>
          <w:marTop w:val="0"/>
          <w:marBottom w:val="0"/>
          <w:divBdr>
            <w:top w:val="none" w:sz="0" w:space="0" w:color="auto"/>
            <w:left w:val="none" w:sz="0" w:space="0" w:color="auto"/>
            <w:bottom w:val="none" w:sz="0" w:space="0" w:color="auto"/>
            <w:right w:val="none" w:sz="0" w:space="0" w:color="auto"/>
          </w:divBdr>
          <w:divsChild>
            <w:div w:id="10071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988">
      <w:bodyDiv w:val="1"/>
      <w:marLeft w:val="0"/>
      <w:marRight w:val="0"/>
      <w:marTop w:val="0"/>
      <w:marBottom w:val="0"/>
      <w:divBdr>
        <w:top w:val="none" w:sz="0" w:space="0" w:color="auto"/>
        <w:left w:val="none" w:sz="0" w:space="0" w:color="auto"/>
        <w:bottom w:val="none" w:sz="0" w:space="0" w:color="auto"/>
        <w:right w:val="none" w:sz="0" w:space="0" w:color="auto"/>
      </w:divBdr>
    </w:div>
    <w:div w:id="299774316">
      <w:bodyDiv w:val="1"/>
      <w:marLeft w:val="0"/>
      <w:marRight w:val="0"/>
      <w:marTop w:val="0"/>
      <w:marBottom w:val="0"/>
      <w:divBdr>
        <w:top w:val="none" w:sz="0" w:space="0" w:color="auto"/>
        <w:left w:val="none" w:sz="0" w:space="0" w:color="auto"/>
        <w:bottom w:val="none" w:sz="0" w:space="0" w:color="auto"/>
        <w:right w:val="none" w:sz="0" w:space="0" w:color="auto"/>
      </w:divBdr>
    </w:div>
    <w:div w:id="328480877">
      <w:bodyDiv w:val="1"/>
      <w:marLeft w:val="0"/>
      <w:marRight w:val="0"/>
      <w:marTop w:val="0"/>
      <w:marBottom w:val="0"/>
      <w:divBdr>
        <w:top w:val="none" w:sz="0" w:space="0" w:color="auto"/>
        <w:left w:val="none" w:sz="0" w:space="0" w:color="auto"/>
        <w:bottom w:val="none" w:sz="0" w:space="0" w:color="auto"/>
        <w:right w:val="none" w:sz="0" w:space="0" w:color="auto"/>
      </w:divBdr>
    </w:div>
    <w:div w:id="336814553">
      <w:bodyDiv w:val="1"/>
      <w:marLeft w:val="0"/>
      <w:marRight w:val="0"/>
      <w:marTop w:val="0"/>
      <w:marBottom w:val="0"/>
      <w:divBdr>
        <w:top w:val="none" w:sz="0" w:space="0" w:color="auto"/>
        <w:left w:val="none" w:sz="0" w:space="0" w:color="auto"/>
        <w:bottom w:val="none" w:sz="0" w:space="0" w:color="auto"/>
        <w:right w:val="none" w:sz="0" w:space="0" w:color="auto"/>
      </w:divBdr>
    </w:div>
    <w:div w:id="403799277">
      <w:bodyDiv w:val="1"/>
      <w:marLeft w:val="0"/>
      <w:marRight w:val="0"/>
      <w:marTop w:val="0"/>
      <w:marBottom w:val="0"/>
      <w:divBdr>
        <w:top w:val="none" w:sz="0" w:space="0" w:color="auto"/>
        <w:left w:val="none" w:sz="0" w:space="0" w:color="auto"/>
        <w:bottom w:val="none" w:sz="0" w:space="0" w:color="auto"/>
        <w:right w:val="none" w:sz="0" w:space="0" w:color="auto"/>
      </w:divBdr>
    </w:div>
    <w:div w:id="427654228">
      <w:bodyDiv w:val="1"/>
      <w:marLeft w:val="0"/>
      <w:marRight w:val="0"/>
      <w:marTop w:val="0"/>
      <w:marBottom w:val="0"/>
      <w:divBdr>
        <w:top w:val="none" w:sz="0" w:space="0" w:color="auto"/>
        <w:left w:val="none" w:sz="0" w:space="0" w:color="auto"/>
        <w:bottom w:val="none" w:sz="0" w:space="0" w:color="auto"/>
        <w:right w:val="none" w:sz="0" w:space="0" w:color="auto"/>
      </w:divBdr>
      <w:divsChild>
        <w:div w:id="842814257">
          <w:marLeft w:val="0"/>
          <w:marRight w:val="0"/>
          <w:marTop w:val="0"/>
          <w:marBottom w:val="0"/>
          <w:divBdr>
            <w:top w:val="none" w:sz="0" w:space="0" w:color="auto"/>
            <w:left w:val="none" w:sz="0" w:space="0" w:color="auto"/>
            <w:bottom w:val="none" w:sz="0" w:space="0" w:color="auto"/>
            <w:right w:val="none" w:sz="0" w:space="0" w:color="auto"/>
          </w:divBdr>
        </w:div>
      </w:divsChild>
    </w:div>
    <w:div w:id="470363959">
      <w:bodyDiv w:val="1"/>
      <w:marLeft w:val="0"/>
      <w:marRight w:val="0"/>
      <w:marTop w:val="0"/>
      <w:marBottom w:val="0"/>
      <w:divBdr>
        <w:top w:val="none" w:sz="0" w:space="0" w:color="auto"/>
        <w:left w:val="none" w:sz="0" w:space="0" w:color="auto"/>
        <w:bottom w:val="none" w:sz="0" w:space="0" w:color="auto"/>
        <w:right w:val="none" w:sz="0" w:space="0" w:color="auto"/>
      </w:divBdr>
    </w:div>
    <w:div w:id="475758185">
      <w:bodyDiv w:val="1"/>
      <w:marLeft w:val="0"/>
      <w:marRight w:val="0"/>
      <w:marTop w:val="0"/>
      <w:marBottom w:val="0"/>
      <w:divBdr>
        <w:top w:val="none" w:sz="0" w:space="0" w:color="auto"/>
        <w:left w:val="none" w:sz="0" w:space="0" w:color="auto"/>
        <w:bottom w:val="none" w:sz="0" w:space="0" w:color="auto"/>
        <w:right w:val="none" w:sz="0" w:space="0" w:color="auto"/>
      </w:divBdr>
    </w:div>
    <w:div w:id="499394903">
      <w:bodyDiv w:val="1"/>
      <w:marLeft w:val="0"/>
      <w:marRight w:val="0"/>
      <w:marTop w:val="0"/>
      <w:marBottom w:val="0"/>
      <w:divBdr>
        <w:top w:val="none" w:sz="0" w:space="0" w:color="auto"/>
        <w:left w:val="none" w:sz="0" w:space="0" w:color="auto"/>
        <w:bottom w:val="none" w:sz="0" w:space="0" w:color="auto"/>
        <w:right w:val="none" w:sz="0" w:space="0" w:color="auto"/>
      </w:divBdr>
      <w:divsChild>
        <w:div w:id="1741050622">
          <w:marLeft w:val="0"/>
          <w:marRight w:val="0"/>
          <w:marTop w:val="0"/>
          <w:marBottom w:val="0"/>
          <w:divBdr>
            <w:top w:val="none" w:sz="0" w:space="0" w:color="auto"/>
            <w:left w:val="none" w:sz="0" w:space="0" w:color="auto"/>
            <w:bottom w:val="none" w:sz="0" w:space="0" w:color="auto"/>
            <w:right w:val="none" w:sz="0" w:space="0" w:color="auto"/>
          </w:divBdr>
          <w:divsChild>
            <w:div w:id="1038159532">
              <w:marLeft w:val="0"/>
              <w:marRight w:val="0"/>
              <w:marTop w:val="0"/>
              <w:marBottom w:val="0"/>
              <w:divBdr>
                <w:top w:val="none" w:sz="0" w:space="0" w:color="auto"/>
                <w:left w:val="none" w:sz="0" w:space="0" w:color="auto"/>
                <w:bottom w:val="none" w:sz="0" w:space="0" w:color="auto"/>
                <w:right w:val="none" w:sz="0" w:space="0" w:color="auto"/>
              </w:divBdr>
            </w:div>
          </w:divsChild>
        </w:div>
        <w:div w:id="1188182384">
          <w:marLeft w:val="0"/>
          <w:marRight w:val="0"/>
          <w:marTop w:val="0"/>
          <w:marBottom w:val="0"/>
          <w:divBdr>
            <w:top w:val="none" w:sz="0" w:space="0" w:color="auto"/>
            <w:left w:val="none" w:sz="0" w:space="0" w:color="auto"/>
            <w:bottom w:val="none" w:sz="0" w:space="0" w:color="auto"/>
            <w:right w:val="none" w:sz="0" w:space="0" w:color="auto"/>
          </w:divBdr>
          <w:divsChild>
            <w:div w:id="20607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2552">
      <w:bodyDiv w:val="1"/>
      <w:marLeft w:val="0"/>
      <w:marRight w:val="0"/>
      <w:marTop w:val="0"/>
      <w:marBottom w:val="0"/>
      <w:divBdr>
        <w:top w:val="none" w:sz="0" w:space="0" w:color="auto"/>
        <w:left w:val="none" w:sz="0" w:space="0" w:color="auto"/>
        <w:bottom w:val="none" w:sz="0" w:space="0" w:color="auto"/>
        <w:right w:val="none" w:sz="0" w:space="0" w:color="auto"/>
      </w:divBdr>
    </w:div>
    <w:div w:id="666134092">
      <w:bodyDiv w:val="1"/>
      <w:marLeft w:val="0"/>
      <w:marRight w:val="0"/>
      <w:marTop w:val="0"/>
      <w:marBottom w:val="0"/>
      <w:divBdr>
        <w:top w:val="none" w:sz="0" w:space="0" w:color="auto"/>
        <w:left w:val="none" w:sz="0" w:space="0" w:color="auto"/>
        <w:bottom w:val="none" w:sz="0" w:space="0" w:color="auto"/>
        <w:right w:val="none" w:sz="0" w:space="0" w:color="auto"/>
      </w:divBdr>
      <w:divsChild>
        <w:div w:id="1269464285">
          <w:marLeft w:val="0"/>
          <w:marRight w:val="0"/>
          <w:marTop w:val="0"/>
          <w:marBottom w:val="0"/>
          <w:divBdr>
            <w:top w:val="none" w:sz="0" w:space="0" w:color="auto"/>
            <w:left w:val="none" w:sz="0" w:space="0" w:color="auto"/>
            <w:bottom w:val="none" w:sz="0" w:space="0" w:color="auto"/>
            <w:right w:val="none" w:sz="0" w:space="0" w:color="auto"/>
          </w:divBdr>
          <w:divsChild>
            <w:div w:id="1243561103">
              <w:marLeft w:val="0"/>
              <w:marRight w:val="0"/>
              <w:marTop w:val="0"/>
              <w:marBottom w:val="0"/>
              <w:divBdr>
                <w:top w:val="none" w:sz="0" w:space="0" w:color="auto"/>
                <w:left w:val="none" w:sz="0" w:space="0" w:color="auto"/>
                <w:bottom w:val="none" w:sz="0" w:space="0" w:color="auto"/>
                <w:right w:val="none" w:sz="0" w:space="0" w:color="auto"/>
              </w:divBdr>
            </w:div>
          </w:divsChild>
        </w:div>
        <w:div w:id="305011178">
          <w:marLeft w:val="0"/>
          <w:marRight w:val="0"/>
          <w:marTop w:val="0"/>
          <w:marBottom w:val="0"/>
          <w:divBdr>
            <w:top w:val="none" w:sz="0" w:space="0" w:color="auto"/>
            <w:left w:val="none" w:sz="0" w:space="0" w:color="auto"/>
            <w:bottom w:val="none" w:sz="0" w:space="0" w:color="auto"/>
            <w:right w:val="none" w:sz="0" w:space="0" w:color="auto"/>
          </w:divBdr>
          <w:divsChild>
            <w:div w:id="14975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4355">
      <w:bodyDiv w:val="1"/>
      <w:marLeft w:val="0"/>
      <w:marRight w:val="0"/>
      <w:marTop w:val="0"/>
      <w:marBottom w:val="0"/>
      <w:divBdr>
        <w:top w:val="none" w:sz="0" w:space="0" w:color="auto"/>
        <w:left w:val="none" w:sz="0" w:space="0" w:color="auto"/>
        <w:bottom w:val="none" w:sz="0" w:space="0" w:color="auto"/>
        <w:right w:val="none" w:sz="0" w:space="0" w:color="auto"/>
      </w:divBdr>
    </w:div>
    <w:div w:id="719940616">
      <w:bodyDiv w:val="1"/>
      <w:marLeft w:val="0"/>
      <w:marRight w:val="0"/>
      <w:marTop w:val="0"/>
      <w:marBottom w:val="0"/>
      <w:divBdr>
        <w:top w:val="none" w:sz="0" w:space="0" w:color="auto"/>
        <w:left w:val="none" w:sz="0" w:space="0" w:color="auto"/>
        <w:bottom w:val="none" w:sz="0" w:space="0" w:color="auto"/>
        <w:right w:val="none" w:sz="0" w:space="0" w:color="auto"/>
      </w:divBdr>
    </w:div>
    <w:div w:id="749545385">
      <w:bodyDiv w:val="1"/>
      <w:marLeft w:val="0"/>
      <w:marRight w:val="0"/>
      <w:marTop w:val="0"/>
      <w:marBottom w:val="0"/>
      <w:divBdr>
        <w:top w:val="none" w:sz="0" w:space="0" w:color="auto"/>
        <w:left w:val="none" w:sz="0" w:space="0" w:color="auto"/>
        <w:bottom w:val="none" w:sz="0" w:space="0" w:color="auto"/>
        <w:right w:val="none" w:sz="0" w:space="0" w:color="auto"/>
      </w:divBdr>
    </w:div>
    <w:div w:id="779110546">
      <w:bodyDiv w:val="1"/>
      <w:marLeft w:val="0"/>
      <w:marRight w:val="0"/>
      <w:marTop w:val="0"/>
      <w:marBottom w:val="0"/>
      <w:divBdr>
        <w:top w:val="none" w:sz="0" w:space="0" w:color="auto"/>
        <w:left w:val="none" w:sz="0" w:space="0" w:color="auto"/>
        <w:bottom w:val="none" w:sz="0" w:space="0" w:color="auto"/>
        <w:right w:val="none" w:sz="0" w:space="0" w:color="auto"/>
      </w:divBdr>
    </w:div>
    <w:div w:id="868301874">
      <w:bodyDiv w:val="1"/>
      <w:marLeft w:val="0"/>
      <w:marRight w:val="0"/>
      <w:marTop w:val="0"/>
      <w:marBottom w:val="0"/>
      <w:divBdr>
        <w:top w:val="none" w:sz="0" w:space="0" w:color="auto"/>
        <w:left w:val="none" w:sz="0" w:space="0" w:color="auto"/>
        <w:bottom w:val="none" w:sz="0" w:space="0" w:color="auto"/>
        <w:right w:val="none" w:sz="0" w:space="0" w:color="auto"/>
      </w:divBdr>
      <w:divsChild>
        <w:div w:id="336470190">
          <w:marLeft w:val="0"/>
          <w:marRight w:val="0"/>
          <w:marTop w:val="0"/>
          <w:marBottom w:val="0"/>
          <w:divBdr>
            <w:top w:val="none" w:sz="0" w:space="0" w:color="auto"/>
            <w:left w:val="none" w:sz="0" w:space="0" w:color="auto"/>
            <w:bottom w:val="none" w:sz="0" w:space="0" w:color="auto"/>
            <w:right w:val="none" w:sz="0" w:space="0" w:color="auto"/>
          </w:divBdr>
        </w:div>
      </w:divsChild>
    </w:div>
    <w:div w:id="927806207">
      <w:bodyDiv w:val="1"/>
      <w:marLeft w:val="0"/>
      <w:marRight w:val="0"/>
      <w:marTop w:val="0"/>
      <w:marBottom w:val="0"/>
      <w:divBdr>
        <w:top w:val="none" w:sz="0" w:space="0" w:color="auto"/>
        <w:left w:val="none" w:sz="0" w:space="0" w:color="auto"/>
        <w:bottom w:val="none" w:sz="0" w:space="0" w:color="auto"/>
        <w:right w:val="none" w:sz="0" w:space="0" w:color="auto"/>
      </w:divBdr>
    </w:div>
    <w:div w:id="997658804">
      <w:bodyDiv w:val="1"/>
      <w:marLeft w:val="0"/>
      <w:marRight w:val="0"/>
      <w:marTop w:val="0"/>
      <w:marBottom w:val="0"/>
      <w:divBdr>
        <w:top w:val="none" w:sz="0" w:space="0" w:color="auto"/>
        <w:left w:val="none" w:sz="0" w:space="0" w:color="auto"/>
        <w:bottom w:val="none" w:sz="0" w:space="0" w:color="auto"/>
        <w:right w:val="none" w:sz="0" w:space="0" w:color="auto"/>
      </w:divBdr>
    </w:div>
    <w:div w:id="1008948490">
      <w:bodyDiv w:val="1"/>
      <w:marLeft w:val="0"/>
      <w:marRight w:val="0"/>
      <w:marTop w:val="0"/>
      <w:marBottom w:val="0"/>
      <w:divBdr>
        <w:top w:val="none" w:sz="0" w:space="0" w:color="auto"/>
        <w:left w:val="none" w:sz="0" w:space="0" w:color="auto"/>
        <w:bottom w:val="none" w:sz="0" w:space="0" w:color="auto"/>
        <w:right w:val="none" w:sz="0" w:space="0" w:color="auto"/>
      </w:divBdr>
    </w:div>
    <w:div w:id="1102916288">
      <w:bodyDiv w:val="1"/>
      <w:marLeft w:val="0"/>
      <w:marRight w:val="0"/>
      <w:marTop w:val="0"/>
      <w:marBottom w:val="0"/>
      <w:divBdr>
        <w:top w:val="none" w:sz="0" w:space="0" w:color="auto"/>
        <w:left w:val="none" w:sz="0" w:space="0" w:color="auto"/>
        <w:bottom w:val="none" w:sz="0" w:space="0" w:color="auto"/>
        <w:right w:val="none" w:sz="0" w:space="0" w:color="auto"/>
      </w:divBdr>
    </w:div>
    <w:div w:id="1114791723">
      <w:bodyDiv w:val="1"/>
      <w:marLeft w:val="0"/>
      <w:marRight w:val="0"/>
      <w:marTop w:val="0"/>
      <w:marBottom w:val="0"/>
      <w:divBdr>
        <w:top w:val="none" w:sz="0" w:space="0" w:color="auto"/>
        <w:left w:val="none" w:sz="0" w:space="0" w:color="auto"/>
        <w:bottom w:val="none" w:sz="0" w:space="0" w:color="auto"/>
        <w:right w:val="none" w:sz="0" w:space="0" w:color="auto"/>
      </w:divBdr>
      <w:divsChild>
        <w:div w:id="711078445">
          <w:marLeft w:val="0"/>
          <w:marRight w:val="0"/>
          <w:marTop w:val="0"/>
          <w:marBottom w:val="0"/>
          <w:divBdr>
            <w:top w:val="none" w:sz="0" w:space="0" w:color="auto"/>
            <w:left w:val="none" w:sz="0" w:space="0" w:color="auto"/>
            <w:bottom w:val="none" w:sz="0" w:space="0" w:color="auto"/>
            <w:right w:val="none" w:sz="0" w:space="0" w:color="auto"/>
          </w:divBdr>
          <w:divsChild>
            <w:div w:id="647829690">
              <w:marLeft w:val="0"/>
              <w:marRight w:val="0"/>
              <w:marTop w:val="0"/>
              <w:marBottom w:val="0"/>
              <w:divBdr>
                <w:top w:val="none" w:sz="0" w:space="0" w:color="auto"/>
                <w:left w:val="none" w:sz="0" w:space="0" w:color="auto"/>
                <w:bottom w:val="none" w:sz="0" w:space="0" w:color="auto"/>
                <w:right w:val="none" w:sz="0" w:space="0" w:color="auto"/>
              </w:divBdr>
            </w:div>
          </w:divsChild>
        </w:div>
        <w:div w:id="331107922">
          <w:marLeft w:val="0"/>
          <w:marRight w:val="0"/>
          <w:marTop w:val="0"/>
          <w:marBottom w:val="0"/>
          <w:divBdr>
            <w:top w:val="none" w:sz="0" w:space="0" w:color="auto"/>
            <w:left w:val="none" w:sz="0" w:space="0" w:color="auto"/>
            <w:bottom w:val="none" w:sz="0" w:space="0" w:color="auto"/>
            <w:right w:val="none" w:sz="0" w:space="0" w:color="auto"/>
          </w:divBdr>
          <w:divsChild>
            <w:div w:id="79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407">
      <w:bodyDiv w:val="1"/>
      <w:marLeft w:val="0"/>
      <w:marRight w:val="0"/>
      <w:marTop w:val="0"/>
      <w:marBottom w:val="0"/>
      <w:divBdr>
        <w:top w:val="none" w:sz="0" w:space="0" w:color="auto"/>
        <w:left w:val="none" w:sz="0" w:space="0" w:color="auto"/>
        <w:bottom w:val="none" w:sz="0" w:space="0" w:color="auto"/>
        <w:right w:val="none" w:sz="0" w:space="0" w:color="auto"/>
      </w:divBdr>
    </w:div>
    <w:div w:id="1218589519">
      <w:bodyDiv w:val="1"/>
      <w:marLeft w:val="0"/>
      <w:marRight w:val="0"/>
      <w:marTop w:val="0"/>
      <w:marBottom w:val="0"/>
      <w:divBdr>
        <w:top w:val="none" w:sz="0" w:space="0" w:color="auto"/>
        <w:left w:val="none" w:sz="0" w:space="0" w:color="auto"/>
        <w:bottom w:val="none" w:sz="0" w:space="0" w:color="auto"/>
        <w:right w:val="none" w:sz="0" w:space="0" w:color="auto"/>
      </w:divBdr>
    </w:div>
    <w:div w:id="1247034850">
      <w:bodyDiv w:val="1"/>
      <w:marLeft w:val="0"/>
      <w:marRight w:val="0"/>
      <w:marTop w:val="0"/>
      <w:marBottom w:val="0"/>
      <w:divBdr>
        <w:top w:val="none" w:sz="0" w:space="0" w:color="auto"/>
        <w:left w:val="none" w:sz="0" w:space="0" w:color="auto"/>
        <w:bottom w:val="none" w:sz="0" w:space="0" w:color="auto"/>
        <w:right w:val="none" w:sz="0" w:space="0" w:color="auto"/>
      </w:divBdr>
      <w:divsChild>
        <w:div w:id="625504462">
          <w:marLeft w:val="0"/>
          <w:marRight w:val="0"/>
          <w:marTop w:val="0"/>
          <w:marBottom w:val="0"/>
          <w:divBdr>
            <w:top w:val="none" w:sz="0" w:space="0" w:color="auto"/>
            <w:left w:val="none" w:sz="0" w:space="0" w:color="auto"/>
            <w:bottom w:val="none" w:sz="0" w:space="0" w:color="auto"/>
            <w:right w:val="none" w:sz="0" w:space="0" w:color="auto"/>
          </w:divBdr>
          <w:divsChild>
            <w:div w:id="618295945">
              <w:marLeft w:val="0"/>
              <w:marRight w:val="0"/>
              <w:marTop w:val="0"/>
              <w:marBottom w:val="0"/>
              <w:divBdr>
                <w:top w:val="none" w:sz="0" w:space="0" w:color="auto"/>
                <w:left w:val="none" w:sz="0" w:space="0" w:color="auto"/>
                <w:bottom w:val="none" w:sz="0" w:space="0" w:color="auto"/>
                <w:right w:val="none" w:sz="0" w:space="0" w:color="auto"/>
              </w:divBdr>
            </w:div>
          </w:divsChild>
        </w:div>
        <w:div w:id="125319250">
          <w:marLeft w:val="0"/>
          <w:marRight w:val="0"/>
          <w:marTop w:val="0"/>
          <w:marBottom w:val="0"/>
          <w:divBdr>
            <w:top w:val="none" w:sz="0" w:space="0" w:color="auto"/>
            <w:left w:val="none" w:sz="0" w:space="0" w:color="auto"/>
            <w:bottom w:val="none" w:sz="0" w:space="0" w:color="auto"/>
            <w:right w:val="none" w:sz="0" w:space="0" w:color="auto"/>
          </w:divBdr>
          <w:divsChild>
            <w:div w:id="7326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3641">
      <w:bodyDiv w:val="1"/>
      <w:marLeft w:val="0"/>
      <w:marRight w:val="0"/>
      <w:marTop w:val="0"/>
      <w:marBottom w:val="0"/>
      <w:divBdr>
        <w:top w:val="none" w:sz="0" w:space="0" w:color="auto"/>
        <w:left w:val="none" w:sz="0" w:space="0" w:color="auto"/>
        <w:bottom w:val="none" w:sz="0" w:space="0" w:color="auto"/>
        <w:right w:val="none" w:sz="0" w:space="0" w:color="auto"/>
      </w:divBdr>
    </w:div>
    <w:div w:id="1349021793">
      <w:bodyDiv w:val="1"/>
      <w:marLeft w:val="0"/>
      <w:marRight w:val="0"/>
      <w:marTop w:val="0"/>
      <w:marBottom w:val="0"/>
      <w:divBdr>
        <w:top w:val="none" w:sz="0" w:space="0" w:color="auto"/>
        <w:left w:val="none" w:sz="0" w:space="0" w:color="auto"/>
        <w:bottom w:val="none" w:sz="0" w:space="0" w:color="auto"/>
        <w:right w:val="none" w:sz="0" w:space="0" w:color="auto"/>
      </w:divBdr>
    </w:div>
    <w:div w:id="1398939900">
      <w:bodyDiv w:val="1"/>
      <w:marLeft w:val="0"/>
      <w:marRight w:val="0"/>
      <w:marTop w:val="0"/>
      <w:marBottom w:val="0"/>
      <w:divBdr>
        <w:top w:val="none" w:sz="0" w:space="0" w:color="auto"/>
        <w:left w:val="none" w:sz="0" w:space="0" w:color="auto"/>
        <w:bottom w:val="none" w:sz="0" w:space="0" w:color="auto"/>
        <w:right w:val="none" w:sz="0" w:space="0" w:color="auto"/>
      </w:divBdr>
    </w:div>
    <w:div w:id="1433623231">
      <w:bodyDiv w:val="1"/>
      <w:marLeft w:val="0"/>
      <w:marRight w:val="0"/>
      <w:marTop w:val="0"/>
      <w:marBottom w:val="0"/>
      <w:divBdr>
        <w:top w:val="none" w:sz="0" w:space="0" w:color="auto"/>
        <w:left w:val="none" w:sz="0" w:space="0" w:color="auto"/>
        <w:bottom w:val="none" w:sz="0" w:space="0" w:color="auto"/>
        <w:right w:val="none" w:sz="0" w:space="0" w:color="auto"/>
      </w:divBdr>
    </w:div>
    <w:div w:id="1479764208">
      <w:bodyDiv w:val="1"/>
      <w:marLeft w:val="0"/>
      <w:marRight w:val="0"/>
      <w:marTop w:val="0"/>
      <w:marBottom w:val="0"/>
      <w:divBdr>
        <w:top w:val="none" w:sz="0" w:space="0" w:color="auto"/>
        <w:left w:val="none" w:sz="0" w:space="0" w:color="auto"/>
        <w:bottom w:val="none" w:sz="0" w:space="0" w:color="auto"/>
        <w:right w:val="none" w:sz="0" w:space="0" w:color="auto"/>
      </w:divBdr>
    </w:div>
    <w:div w:id="1491094402">
      <w:bodyDiv w:val="1"/>
      <w:marLeft w:val="0"/>
      <w:marRight w:val="0"/>
      <w:marTop w:val="0"/>
      <w:marBottom w:val="0"/>
      <w:divBdr>
        <w:top w:val="none" w:sz="0" w:space="0" w:color="auto"/>
        <w:left w:val="none" w:sz="0" w:space="0" w:color="auto"/>
        <w:bottom w:val="none" w:sz="0" w:space="0" w:color="auto"/>
        <w:right w:val="none" w:sz="0" w:space="0" w:color="auto"/>
      </w:divBdr>
    </w:div>
    <w:div w:id="1513909852">
      <w:bodyDiv w:val="1"/>
      <w:marLeft w:val="0"/>
      <w:marRight w:val="0"/>
      <w:marTop w:val="0"/>
      <w:marBottom w:val="0"/>
      <w:divBdr>
        <w:top w:val="none" w:sz="0" w:space="0" w:color="auto"/>
        <w:left w:val="none" w:sz="0" w:space="0" w:color="auto"/>
        <w:bottom w:val="none" w:sz="0" w:space="0" w:color="auto"/>
        <w:right w:val="none" w:sz="0" w:space="0" w:color="auto"/>
      </w:divBdr>
    </w:div>
    <w:div w:id="1518158393">
      <w:bodyDiv w:val="1"/>
      <w:marLeft w:val="0"/>
      <w:marRight w:val="0"/>
      <w:marTop w:val="0"/>
      <w:marBottom w:val="0"/>
      <w:divBdr>
        <w:top w:val="none" w:sz="0" w:space="0" w:color="auto"/>
        <w:left w:val="none" w:sz="0" w:space="0" w:color="auto"/>
        <w:bottom w:val="none" w:sz="0" w:space="0" w:color="auto"/>
        <w:right w:val="none" w:sz="0" w:space="0" w:color="auto"/>
      </w:divBdr>
    </w:div>
    <w:div w:id="1525437513">
      <w:bodyDiv w:val="1"/>
      <w:marLeft w:val="0"/>
      <w:marRight w:val="0"/>
      <w:marTop w:val="0"/>
      <w:marBottom w:val="0"/>
      <w:divBdr>
        <w:top w:val="none" w:sz="0" w:space="0" w:color="auto"/>
        <w:left w:val="none" w:sz="0" w:space="0" w:color="auto"/>
        <w:bottom w:val="none" w:sz="0" w:space="0" w:color="auto"/>
        <w:right w:val="none" w:sz="0" w:space="0" w:color="auto"/>
      </w:divBdr>
    </w:div>
    <w:div w:id="1529027341">
      <w:bodyDiv w:val="1"/>
      <w:marLeft w:val="0"/>
      <w:marRight w:val="0"/>
      <w:marTop w:val="0"/>
      <w:marBottom w:val="0"/>
      <w:divBdr>
        <w:top w:val="none" w:sz="0" w:space="0" w:color="auto"/>
        <w:left w:val="none" w:sz="0" w:space="0" w:color="auto"/>
        <w:bottom w:val="none" w:sz="0" w:space="0" w:color="auto"/>
        <w:right w:val="none" w:sz="0" w:space="0" w:color="auto"/>
      </w:divBdr>
    </w:div>
    <w:div w:id="1537304177">
      <w:bodyDiv w:val="1"/>
      <w:marLeft w:val="0"/>
      <w:marRight w:val="0"/>
      <w:marTop w:val="0"/>
      <w:marBottom w:val="0"/>
      <w:divBdr>
        <w:top w:val="none" w:sz="0" w:space="0" w:color="auto"/>
        <w:left w:val="none" w:sz="0" w:space="0" w:color="auto"/>
        <w:bottom w:val="none" w:sz="0" w:space="0" w:color="auto"/>
        <w:right w:val="none" w:sz="0" w:space="0" w:color="auto"/>
      </w:divBdr>
    </w:div>
    <w:div w:id="1560820919">
      <w:bodyDiv w:val="1"/>
      <w:marLeft w:val="0"/>
      <w:marRight w:val="0"/>
      <w:marTop w:val="0"/>
      <w:marBottom w:val="0"/>
      <w:divBdr>
        <w:top w:val="none" w:sz="0" w:space="0" w:color="auto"/>
        <w:left w:val="none" w:sz="0" w:space="0" w:color="auto"/>
        <w:bottom w:val="none" w:sz="0" w:space="0" w:color="auto"/>
        <w:right w:val="none" w:sz="0" w:space="0" w:color="auto"/>
      </w:divBdr>
    </w:div>
    <w:div w:id="1597907942">
      <w:bodyDiv w:val="1"/>
      <w:marLeft w:val="0"/>
      <w:marRight w:val="0"/>
      <w:marTop w:val="0"/>
      <w:marBottom w:val="0"/>
      <w:divBdr>
        <w:top w:val="none" w:sz="0" w:space="0" w:color="auto"/>
        <w:left w:val="none" w:sz="0" w:space="0" w:color="auto"/>
        <w:bottom w:val="none" w:sz="0" w:space="0" w:color="auto"/>
        <w:right w:val="none" w:sz="0" w:space="0" w:color="auto"/>
      </w:divBdr>
    </w:div>
    <w:div w:id="1622497900">
      <w:bodyDiv w:val="1"/>
      <w:marLeft w:val="0"/>
      <w:marRight w:val="0"/>
      <w:marTop w:val="0"/>
      <w:marBottom w:val="0"/>
      <w:divBdr>
        <w:top w:val="none" w:sz="0" w:space="0" w:color="auto"/>
        <w:left w:val="none" w:sz="0" w:space="0" w:color="auto"/>
        <w:bottom w:val="none" w:sz="0" w:space="0" w:color="auto"/>
        <w:right w:val="none" w:sz="0" w:space="0" w:color="auto"/>
      </w:divBdr>
    </w:div>
    <w:div w:id="1657684894">
      <w:bodyDiv w:val="1"/>
      <w:marLeft w:val="0"/>
      <w:marRight w:val="0"/>
      <w:marTop w:val="0"/>
      <w:marBottom w:val="0"/>
      <w:divBdr>
        <w:top w:val="none" w:sz="0" w:space="0" w:color="auto"/>
        <w:left w:val="none" w:sz="0" w:space="0" w:color="auto"/>
        <w:bottom w:val="none" w:sz="0" w:space="0" w:color="auto"/>
        <w:right w:val="none" w:sz="0" w:space="0" w:color="auto"/>
      </w:divBdr>
      <w:divsChild>
        <w:div w:id="1288391294">
          <w:marLeft w:val="0"/>
          <w:marRight w:val="0"/>
          <w:marTop w:val="0"/>
          <w:marBottom w:val="0"/>
          <w:divBdr>
            <w:top w:val="none" w:sz="0" w:space="0" w:color="auto"/>
            <w:left w:val="none" w:sz="0" w:space="0" w:color="auto"/>
            <w:bottom w:val="none" w:sz="0" w:space="0" w:color="auto"/>
            <w:right w:val="none" w:sz="0" w:space="0" w:color="auto"/>
          </w:divBdr>
        </w:div>
      </w:divsChild>
    </w:div>
    <w:div w:id="1703749778">
      <w:bodyDiv w:val="1"/>
      <w:marLeft w:val="0"/>
      <w:marRight w:val="0"/>
      <w:marTop w:val="0"/>
      <w:marBottom w:val="0"/>
      <w:divBdr>
        <w:top w:val="none" w:sz="0" w:space="0" w:color="auto"/>
        <w:left w:val="none" w:sz="0" w:space="0" w:color="auto"/>
        <w:bottom w:val="none" w:sz="0" w:space="0" w:color="auto"/>
        <w:right w:val="none" w:sz="0" w:space="0" w:color="auto"/>
      </w:divBdr>
    </w:div>
    <w:div w:id="1707871817">
      <w:bodyDiv w:val="1"/>
      <w:marLeft w:val="0"/>
      <w:marRight w:val="0"/>
      <w:marTop w:val="0"/>
      <w:marBottom w:val="0"/>
      <w:divBdr>
        <w:top w:val="none" w:sz="0" w:space="0" w:color="auto"/>
        <w:left w:val="none" w:sz="0" w:space="0" w:color="auto"/>
        <w:bottom w:val="none" w:sz="0" w:space="0" w:color="auto"/>
        <w:right w:val="none" w:sz="0" w:space="0" w:color="auto"/>
      </w:divBdr>
    </w:div>
    <w:div w:id="1796213673">
      <w:bodyDiv w:val="1"/>
      <w:marLeft w:val="0"/>
      <w:marRight w:val="0"/>
      <w:marTop w:val="0"/>
      <w:marBottom w:val="0"/>
      <w:divBdr>
        <w:top w:val="none" w:sz="0" w:space="0" w:color="auto"/>
        <w:left w:val="none" w:sz="0" w:space="0" w:color="auto"/>
        <w:bottom w:val="none" w:sz="0" w:space="0" w:color="auto"/>
        <w:right w:val="none" w:sz="0" w:space="0" w:color="auto"/>
      </w:divBdr>
    </w:div>
    <w:div w:id="1799495947">
      <w:bodyDiv w:val="1"/>
      <w:marLeft w:val="0"/>
      <w:marRight w:val="0"/>
      <w:marTop w:val="0"/>
      <w:marBottom w:val="0"/>
      <w:divBdr>
        <w:top w:val="none" w:sz="0" w:space="0" w:color="auto"/>
        <w:left w:val="none" w:sz="0" w:space="0" w:color="auto"/>
        <w:bottom w:val="none" w:sz="0" w:space="0" w:color="auto"/>
        <w:right w:val="none" w:sz="0" w:space="0" w:color="auto"/>
      </w:divBdr>
    </w:div>
    <w:div w:id="1806581956">
      <w:bodyDiv w:val="1"/>
      <w:marLeft w:val="0"/>
      <w:marRight w:val="0"/>
      <w:marTop w:val="0"/>
      <w:marBottom w:val="0"/>
      <w:divBdr>
        <w:top w:val="none" w:sz="0" w:space="0" w:color="auto"/>
        <w:left w:val="none" w:sz="0" w:space="0" w:color="auto"/>
        <w:bottom w:val="none" w:sz="0" w:space="0" w:color="auto"/>
        <w:right w:val="none" w:sz="0" w:space="0" w:color="auto"/>
      </w:divBdr>
    </w:div>
    <w:div w:id="1807507852">
      <w:bodyDiv w:val="1"/>
      <w:marLeft w:val="0"/>
      <w:marRight w:val="0"/>
      <w:marTop w:val="0"/>
      <w:marBottom w:val="0"/>
      <w:divBdr>
        <w:top w:val="none" w:sz="0" w:space="0" w:color="auto"/>
        <w:left w:val="none" w:sz="0" w:space="0" w:color="auto"/>
        <w:bottom w:val="none" w:sz="0" w:space="0" w:color="auto"/>
        <w:right w:val="none" w:sz="0" w:space="0" w:color="auto"/>
      </w:divBdr>
    </w:div>
    <w:div w:id="1871337850">
      <w:bodyDiv w:val="1"/>
      <w:marLeft w:val="0"/>
      <w:marRight w:val="0"/>
      <w:marTop w:val="0"/>
      <w:marBottom w:val="0"/>
      <w:divBdr>
        <w:top w:val="none" w:sz="0" w:space="0" w:color="auto"/>
        <w:left w:val="none" w:sz="0" w:space="0" w:color="auto"/>
        <w:bottom w:val="none" w:sz="0" w:space="0" w:color="auto"/>
        <w:right w:val="none" w:sz="0" w:space="0" w:color="auto"/>
      </w:divBdr>
    </w:div>
    <w:div w:id="1900282993">
      <w:bodyDiv w:val="1"/>
      <w:marLeft w:val="0"/>
      <w:marRight w:val="0"/>
      <w:marTop w:val="0"/>
      <w:marBottom w:val="0"/>
      <w:divBdr>
        <w:top w:val="none" w:sz="0" w:space="0" w:color="auto"/>
        <w:left w:val="none" w:sz="0" w:space="0" w:color="auto"/>
        <w:bottom w:val="none" w:sz="0" w:space="0" w:color="auto"/>
        <w:right w:val="none" w:sz="0" w:space="0" w:color="auto"/>
      </w:divBdr>
      <w:divsChild>
        <w:div w:id="1445147875">
          <w:marLeft w:val="0"/>
          <w:marRight w:val="0"/>
          <w:marTop w:val="0"/>
          <w:marBottom w:val="0"/>
          <w:divBdr>
            <w:top w:val="none" w:sz="0" w:space="0" w:color="auto"/>
            <w:left w:val="none" w:sz="0" w:space="0" w:color="auto"/>
            <w:bottom w:val="none" w:sz="0" w:space="0" w:color="auto"/>
            <w:right w:val="none" w:sz="0" w:space="0" w:color="auto"/>
          </w:divBdr>
        </w:div>
      </w:divsChild>
    </w:div>
    <w:div w:id="1906720384">
      <w:bodyDiv w:val="1"/>
      <w:marLeft w:val="0"/>
      <w:marRight w:val="0"/>
      <w:marTop w:val="0"/>
      <w:marBottom w:val="0"/>
      <w:divBdr>
        <w:top w:val="none" w:sz="0" w:space="0" w:color="auto"/>
        <w:left w:val="none" w:sz="0" w:space="0" w:color="auto"/>
        <w:bottom w:val="none" w:sz="0" w:space="0" w:color="auto"/>
        <w:right w:val="none" w:sz="0" w:space="0" w:color="auto"/>
      </w:divBdr>
    </w:div>
    <w:div w:id="2021814451">
      <w:bodyDiv w:val="1"/>
      <w:marLeft w:val="0"/>
      <w:marRight w:val="0"/>
      <w:marTop w:val="0"/>
      <w:marBottom w:val="0"/>
      <w:divBdr>
        <w:top w:val="none" w:sz="0" w:space="0" w:color="auto"/>
        <w:left w:val="none" w:sz="0" w:space="0" w:color="auto"/>
        <w:bottom w:val="none" w:sz="0" w:space="0" w:color="auto"/>
        <w:right w:val="none" w:sz="0" w:space="0" w:color="auto"/>
      </w:divBdr>
    </w:div>
    <w:div w:id="2053144074">
      <w:bodyDiv w:val="1"/>
      <w:marLeft w:val="0"/>
      <w:marRight w:val="0"/>
      <w:marTop w:val="0"/>
      <w:marBottom w:val="0"/>
      <w:divBdr>
        <w:top w:val="none" w:sz="0" w:space="0" w:color="auto"/>
        <w:left w:val="none" w:sz="0" w:space="0" w:color="auto"/>
        <w:bottom w:val="none" w:sz="0" w:space="0" w:color="auto"/>
        <w:right w:val="none" w:sz="0" w:space="0" w:color="auto"/>
      </w:divBdr>
      <w:divsChild>
        <w:div w:id="1504658904">
          <w:marLeft w:val="0"/>
          <w:marRight w:val="0"/>
          <w:marTop w:val="0"/>
          <w:marBottom w:val="0"/>
          <w:divBdr>
            <w:top w:val="none" w:sz="0" w:space="0" w:color="auto"/>
            <w:left w:val="none" w:sz="0" w:space="0" w:color="auto"/>
            <w:bottom w:val="none" w:sz="0" w:space="0" w:color="auto"/>
            <w:right w:val="none" w:sz="0" w:space="0" w:color="auto"/>
          </w:divBdr>
        </w:div>
        <w:div w:id="2058779256">
          <w:marLeft w:val="0"/>
          <w:marRight w:val="0"/>
          <w:marTop w:val="0"/>
          <w:marBottom w:val="0"/>
          <w:divBdr>
            <w:top w:val="none" w:sz="0" w:space="0" w:color="auto"/>
            <w:left w:val="none" w:sz="0" w:space="0" w:color="auto"/>
            <w:bottom w:val="none" w:sz="0" w:space="0" w:color="auto"/>
            <w:right w:val="none" w:sz="0" w:space="0" w:color="auto"/>
          </w:divBdr>
        </w:div>
        <w:div w:id="95950188">
          <w:marLeft w:val="0"/>
          <w:marRight w:val="0"/>
          <w:marTop w:val="0"/>
          <w:marBottom w:val="0"/>
          <w:divBdr>
            <w:top w:val="none" w:sz="0" w:space="0" w:color="auto"/>
            <w:left w:val="none" w:sz="0" w:space="0" w:color="auto"/>
            <w:bottom w:val="none" w:sz="0" w:space="0" w:color="auto"/>
            <w:right w:val="none" w:sz="0" w:space="0" w:color="auto"/>
          </w:divBdr>
        </w:div>
      </w:divsChild>
    </w:div>
    <w:div w:id="2098746416">
      <w:bodyDiv w:val="1"/>
      <w:marLeft w:val="0"/>
      <w:marRight w:val="0"/>
      <w:marTop w:val="0"/>
      <w:marBottom w:val="0"/>
      <w:divBdr>
        <w:top w:val="none" w:sz="0" w:space="0" w:color="auto"/>
        <w:left w:val="none" w:sz="0" w:space="0" w:color="auto"/>
        <w:bottom w:val="none" w:sz="0" w:space="0" w:color="auto"/>
        <w:right w:val="none" w:sz="0" w:space="0" w:color="auto"/>
      </w:divBdr>
      <w:divsChild>
        <w:div w:id="582881928">
          <w:marLeft w:val="0"/>
          <w:marRight w:val="0"/>
          <w:marTop w:val="0"/>
          <w:marBottom w:val="0"/>
          <w:divBdr>
            <w:top w:val="none" w:sz="0" w:space="0" w:color="auto"/>
            <w:left w:val="none" w:sz="0" w:space="0" w:color="auto"/>
            <w:bottom w:val="none" w:sz="0" w:space="0" w:color="auto"/>
            <w:right w:val="none" w:sz="0" w:space="0" w:color="auto"/>
          </w:divBdr>
          <w:divsChild>
            <w:div w:id="286395682">
              <w:marLeft w:val="0"/>
              <w:marRight w:val="0"/>
              <w:marTop w:val="0"/>
              <w:marBottom w:val="0"/>
              <w:divBdr>
                <w:top w:val="none" w:sz="0" w:space="0" w:color="auto"/>
                <w:left w:val="none" w:sz="0" w:space="0" w:color="auto"/>
                <w:bottom w:val="none" w:sz="0" w:space="0" w:color="auto"/>
                <w:right w:val="none" w:sz="0" w:space="0" w:color="auto"/>
              </w:divBdr>
              <w:divsChild>
                <w:div w:id="1885872703">
                  <w:marLeft w:val="0"/>
                  <w:marRight w:val="0"/>
                  <w:marTop w:val="0"/>
                  <w:marBottom w:val="0"/>
                  <w:divBdr>
                    <w:top w:val="none" w:sz="0" w:space="0" w:color="auto"/>
                    <w:left w:val="none" w:sz="0" w:space="0" w:color="auto"/>
                    <w:bottom w:val="none" w:sz="0" w:space="0" w:color="auto"/>
                    <w:right w:val="none" w:sz="0" w:space="0" w:color="auto"/>
                  </w:divBdr>
                </w:div>
                <w:div w:id="2037273369">
                  <w:marLeft w:val="0"/>
                  <w:marRight w:val="0"/>
                  <w:marTop w:val="0"/>
                  <w:marBottom w:val="0"/>
                  <w:divBdr>
                    <w:top w:val="none" w:sz="0" w:space="0" w:color="auto"/>
                    <w:left w:val="none" w:sz="0" w:space="0" w:color="auto"/>
                    <w:bottom w:val="none" w:sz="0" w:space="0" w:color="auto"/>
                    <w:right w:val="none" w:sz="0" w:space="0" w:color="auto"/>
                  </w:divBdr>
                  <w:divsChild>
                    <w:div w:id="4793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1916">
              <w:marLeft w:val="0"/>
              <w:marRight w:val="0"/>
              <w:marTop w:val="0"/>
              <w:marBottom w:val="0"/>
              <w:divBdr>
                <w:top w:val="none" w:sz="0" w:space="0" w:color="auto"/>
                <w:left w:val="none" w:sz="0" w:space="0" w:color="auto"/>
                <w:bottom w:val="none" w:sz="0" w:space="0" w:color="auto"/>
                <w:right w:val="none" w:sz="0" w:space="0" w:color="auto"/>
              </w:divBdr>
              <w:divsChild>
                <w:div w:id="1342976521">
                  <w:marLeft w:val="0"/>
                  <w:marRight w:val="0"/>
                  <w:marTop w:val="0"/>
                  <w:marBottom w:val="0"/>
                  <w:divBdr>
                    <w:top w:val="none" w:sz="0" w:space="0" w:color="auto"/>
                    <w:left w:val="none" w:sz="0" w:space="0" w:color="auto"/>
                    <w:bottom w:val="none" w:sz="0" w:space="0" w:color="auto"/>
                    <w:right w:val="none" w:sz="0" w:space="0" w:color="auto"/>
                  </w:divBdr>
                </w:div>
                <w:div w:id="54666216">
                  <w:marLeft w:val="0"/>
                  <w:marRight w:val="0"/>
                  <w:marTop w:val="0"/>
                  <w:marBottom w:val="0"/>
                  <w:divBdr>
                    <w:top w:val="none" w:sz="0" w:space="0" w:color="auto"/>
                    <w:left w:val="none" w:sz="0" w:space="0" w:color="auto"/>
                    <w:bottom w:val="none" w:sz="0" w:space="0" w:color="auto"/>
                    <w:right w:val="none" w:sz="0" w:space="0" w:color="auto"/>
                  </w:divBdr>
                  <w:divsChild>
                    <w:div w:id="576137309">
                      <w:marLeft w:val="0"/>
                      <w:marRight w:val="0"/>
                      <w:marTop w:val="0"/>
                      <w:marBottom w:val="0"/>
                      <w:divBdr>
                        <w:top w:val="none" w:sz="0" w:space="0" w:color="auto"/>
                        <w:left w:val="none" w:sz="0" w:space="0" w:color="auto"/>
                        <w:bottom w:val="none" w:sz="0" w:space="0" w:color="auto"/>
                        <w:right w:val="none" w:sz="0" w:space="0" w:color="auto"/>
                      </w:divBdr>
                      <w:divsChild>
                        <w:div w:id="1355690948">
                          <w:marLeft w:val="0"/>
                          <w:marRight w:val="0"/>
                          <w:marTop w:val="0"/>
                          <w:marBottom w:val="0"/>
                          <w:divBdr>
                            <w:top w:val="none" w:sz="0" w:space="0" w:color="auto"/>
                            <w:left w:val="none" w:sz="0" w:space="0" w:color="auto"/>
                            <w:bottom w:val="none" w:sz="0" w:space="0" w:color="auto"/>
                            <w:right w:val="none" w:sz="0" w:space="0" w:color="auto"/>
                          </w:divBdr>
                          <w:divsChild>
                            <w:div w:id="1576166923">
                              <w:marLeft w:val="0"/>
                              <w:marRight w:val="0"/>
                              <w:marTop w:val="0"/>
                              <w:marBottom w:val="0"/>
                              <w:divBdr>
                                <w:top w:val="none" w:sz="0" w:space="0" w:color="auto"/>
                                <w:left w:val="none" w:sz="0" w:space="0" w:color="auto"/>
                                <w:bottom w:val="none" w:sz="0" w:space="0" w:color="auto"/>
                                <w:right w:val="none" w:sz="0" w:space="0" w:color="auto"/>
                              </w:divBdr>
                            </w:div>
                            <w:div w:id="368530303">
                              <w:marLeft w:val="0"/>
                              <w:marRight w:val="0"/>
                              <w:marTop w:val="0"/>
                              <w:marBottom w:val="0"/>
                              <w:divBdr>
                                <w:top w:val="none" w:sz="0" w:space="0" w:color="auto"/>
                                <w:left w:val="none" w:sz="0" w:space="0" w:color="auto"/>
                                <w:bottom w:val="none" w:sz="0" w:space="0" w:color="auto"/>
                                <w:right w:val="none" w:sz="0" w:space="0" w:color="auto"/>
                              </w:divBdr>
                              <w:divsChild>
                                <w:div w:id="13538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63">
                          <w:marLeft w:val="0"/>
                          <w:marRight w:val="0"/>
                          <w:marTop w:val="0"/>
                          <w:marBottom w:val="0"/>
                          <w:divBdr>
                            <w:top w:val="none" w:sz="0" w:space="0" w:color="auto"/>
                            <w:left w:val="none" w:sz="0" w:space="0" w:color="auto"/>
                            <w:bottom w:val="none" w:sz="0" w:space="0" w:color="auto"/>
                            <w:right w:val="none" w:sz="0" w:space="0" w:color="auto"/>
                          </w:divBdr>
                          <w:divsChild>
                            <w:div w:id="828130792">
                              <w:marLeft w:val="0"/>
                              <w:marRight w:val="0"/>
                              <w:marTop w:val="0"/>
                              <w:marBottom w:val="0"/>
                              <w:divBdr>
                                <w:top w:val="none" w:sz="0" w:space="0" w:color="auto"/>
                                <w:left w:val="none" w:sz="0" w:space="0" w:color="auto"/>
                                <w:bottom w:val="none" w:sz="0" w:space="0" w:color="auto"/>
                                <w:right w:val="none" w:sz="0" w:space="0" w:color="auto"/>
                              </w:divBdr>
                            </w:div>
                            <w:div w:id="737169101">
                              <w:marLeft w:val="0"/>
                              <w:marRight w:val="0"/>
                              <w:marTop w:val="0"/>
                              <w:marBottom w:val="0"/>
                              <w:divBdr>
                                <w:top w:val="none" w:sz="0" w:space="0" w:color="auto"/>
                                <w:left w:val="none" w:sz="0" w:space="0" w:color="auto"/>
                                <w:bottom w:val="none" w:sz="0" w:space="0" w:color="auto"/>
                                <w:right w:val="none" w:sz="0" w:space="0" w:color="auto"/>
                              </w:divBdr>
                              <w:divsChild>
                                <w:div w:id="494036296">
                                  <w:marLeft w:val="0"/>
                                  <w:marRight w:val="0"/>
                                  <w:marTop w:val="0"/>
                                  <w:marBottom w:val="0"/>
                                  <w:divBdr>
                                    <w:top w:val="none" w:sz="0" w:space="0" w:color="auto"/>
                                    <w:left w:val="none" w:sz="0" w:space="0" w:color="auto"/>
                                    <w:bottom w:val="none" w:sz="0" w:space="0" w:color="auto"/>
                                    <w:right w:val="none" w:sz="0" w:space="0" w:color="auto"/>
                                  </w:divBdr>
                                  <w:divsChild>
                                    <w:div w:id="20693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8578">
                          <w:marLeft w:val="0"/>
                          <w:marRight w:val="0"/>
                          <w:marTop w:val="0"/>
                          <w:marBottom w:val="0"/>
                          <w:divBdr>
                            <w:top w:val="none" w:sz="0" w:space="0" w:color="auto"/>
                            <w:left w:val="none" w:sz="0" w:space="0" w:color="auto"/>
                            <w:bottom w:val="none" w:sz="0" w:space="0" w:color="auto"/>
                            <w:right w:val="none" w:sz="0" w:space="0" w:color="auto"/>
                          </w:divBdr>
                          <w:divsChild>
                            <w:div w:id="1274436591">
                              <w:marLeft w:val="0"/>
                              <w:marRight w:val="0"/>
                              <w:marTop w:val="0"/>
                              <w:marBottom w:val="0"/>
                              <w:divBdr>
                                <w:top w:val="none" w:sz="0" w:space="0" w:color="auto"/>
                                <w:left w:val="none" w:sz="0" w:space="0" w:color="auto"/>
                                <w:bottom w:val="none" w:sz="0" w:space="0" w:color="auto"/>
                                <w:right w:val="none" w:sz="0" w:space="0" w:color="auto"/>
                              </w:divBdr>
                            </w:div>
                            <w:div w:id="1241139594">
                              <w:marLeft w:val="0"/>
                              <w:marRight w:val="0"/>
                              <w:marTop w:val="0"/>
                              <w:marBottom w:val="0"/>
                              <w:divBdr>
                                <w:top w:val="none" w:sz="0" w:space="0" w:color="auto"/>
                                <w:left w:val="none" w:sz="0" w:space="0" w:color="auto"/>
                                <w:bottom w:val="none" w:sz="0" w:space="0" w:color="auto"/>
                                <w:right w:val="none" w:sz="0" w:space="0" w:color="auto"/>
                              </w:divBdr>
                              <w:divsChild>
                                <w:div w:id="1584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269913">
      <w:bodyDiv w:val="1"/>
      <w:marLeft w:val="0"/>
      <w:marRight w:val="0"/>
      <w:marTop w:val="0"/>
      <w:marBottom w:val="0"/>
      <w:divBdr>
        <w:top w:val="none" w:sz="0" w:space="0" w:color="auto"/>
        <w:left w:val="none" w:sz="0" w:space="0" w:color="auto"/>
        <w:bottom w:val="none" w:sz="0" w:space="0" w:color="auto"/>
        <w:right w:val="none" w:sz="0" w:space="0" w:color="auto"/>
      </w:divBdr>
      <w:divsChild>
        <w:div w:id="1189031373">
          <w:marLeft w:val="0"/>
          <w:marRight w:val="0"/>
          <w:marTop w:val="0"/>
          <w:marBottom w:val="0"/>
          <w:divBdr>
            <w:top w:val="none" w:sz="0" w:space="0" w:color="auto"/>
            <w:left w:val="none" w:sz="0" w:space="0" w:color="auto"/>
            <w:bottom w:val="none" w:sz="0" w:space="0" w:color="auto"/>
            <w:right w:val="none" w:sz="0" w:space="0" w:color="auto"/>
          </w:divBdr>
          <w:divsChild>
            <w:div w:id="1314799036">
              <w:marLeft w:val="0"/>
              <w:marRight w:val="0"/>
              <w:marTop w:val="0"/>
              <w:marBottom w:val="0"/>
              <w:divBdr>
                <w:top w:val="none" w:sz="0" w:space="0" w:color="auto"/>
                <w:left w:val="none" w:sz="0" w:space="0" w:color="auto"/>
                <w:bottom w:val="none" w:sz="0" w:space="0" w:color="auto"/>
                <w:right w:val="none" w:sz="0" w:space="0" w:color="auto"/>
              </w:divBdr>
            </w:div>
            <w:div w:id="1938521459">
              <w:marLeft w:val="0"/>
              <w:marRight w:val="0"/>
              <w:marTop w:val="0"/>
              <w:marBottom w:val="0"/>
              <w:divBdr>
                <w:top w:val="none" w:sz="0" w:space="0" w:color="auto"/>
                <w:left w:val="none" w:sz="0" w:space="0" w:color="auto"/>
                <w:bottom w:val="none" w:sz="0" w:space="0" w:color="auto"/>
                <w:right w:val="none" w:sz="0" w:space="0" w:color="auto"/>
              </w:divBdr>
            </w:div>
          </w:divsChild>
        </w:div>
        <w:div w:id="436411507">
          <w:marLeft w:val="0"/>
          <w:marRight w:val="0"/>
          <w:marTop w:val="0"/>
          <w:marBottom w:val="0"/>
          <w:divBdr>
            <w:top w:val="none" w:sz="0" w:space="0" w:color="auto"/>
            <w:left w:val="none" w:sz="0" w:space="0" w:color="auto"/>
            <w:bottom w:val="none" w:sz="0" w:space="0" w:color="auto"/>
            <w:right w:val="none" w:sz="0" w:space="0" w:color="auto"/>
          </w:divBdr>
          <w:divsChild>
            <w:div w:id="665519981">
              <w:marLeft w:val="0"/>
              <w:marRight w:val="0"/>
              <w:marTop w:val="0"/>
              <w:marBottom w:val="0"/>
              <w:divBdr>
                <w:top w:val="none" w:sz="0" w:space="0" w:color="auto"/>
                <w:left w:val="none" w:sz="0" w:space="0" w:color="auto"/>
                <w:bottom w:val="none" w:sz="0" w:space="0" w:color="auto"/>
                <w:right w:val="none" w:sz="0" w:space="0" w:color="auto"/>
              </w:divBdr>
            </w:div>
            <w:div w:id="1529485471">
              <w:marLeft w:val="0"/>
              <w:marRight w:val="0"/>
              <w:marTop w:val="0"/>
              <w:marBottom w:val="0"/>
              <w:divBdr>
                <w:top w:val="none" w:sz="0" w:space="0" w:color="auto"/>
                <w:left w:val="none" w:sz="0" w:space="0" w:color="auto"/>
                <w:bottom w:val="none" w:sz="0" w:space="0" w:color="auto"/>
                <w:right w:val="none" w:sz="0" w:space="0" w:color="auto"/>
              </w:divBdr>
            </w:div>
            <w:div w:id="136190847">
              <w:marLeft w:val="0"/>
              <w:marRight w:val="0"/>
              <w:marTop w:val="0"/>
              <w:marBottom w:val="0"/>
              <w:divBdr>
                <w:top w:val="none" w:sz="0" w:space="0" w:color="auto"/>
                <w:left w:val="none" w:sz="0" w:space="0" w:color="auto"/>
                <w:bottom w:val="none" w:sz="0" w:space="0" w:color="auto"/>
                <w:right w:val="none" w:sz="0" w:space="0" w:color="auto"/>
              </w:divBdr>
            </w:div>
            <w:div w:id="1889758939">
              <w:marLeft w:val="0"/>
              <w:marRight w:val="0"/>
              <w:marTop w:val="0"/>
              <w:marBottom w:val="0"/>
              <w:divBdr>
                <w:top w:val="none" w:sz="0" w:space="0" w:color="auto"/>
                <w:left w:val="none" w:sz="0" w:space="0" w:color="auto"/>
                <w:bottom w:val="none" w:sz="0" w:space="0" w:color="auto"/>
                <w:right w:val="none" w:sz="0" w:space="0" w:color="auto"/>
              </w:divBdr>
            </w:div>
            <w:div w:id="21382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51444">
      <w:bodyDiv w:val="1"/>
      <w:marLeft w:val="0"/>
      <w:marRight w:val="0"/>
      <w:marTop w:val="0"/>
      <w:marBottom w:val="0"/>
      <w:divBdr>
        <w:top w:val="none" w:sz="0" w:space="0" w:color="auto"/>
        <w:left w:val="none" w:sz="0" w:space="0" w:color="auto"/>
        <w:bottom w:val="none" w:sz="0" w:space="0" w:color="auto"/>
        <w:right w:val="none" w:sz="0" w:space="0" w:color="auto"/>
      </w:divBdr>
    </w:div>
    <w:div w:id="21408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DFD3-C7F4-429C-B3E2-F47255A5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31</Pages>
  <Words>7912</Words>
  <Characters>45099</Characters>
  <Application>Microsoft Office Word</Application>
  <DocSecurity>0</DocSecurity>
  <Lines>375</Lines>
  <Paragraphs>105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Zaid M Shaker</cp:lastModifiedBy>
  <cp:revision>51</cp:revision>
  <cp:lastPrinted>2021-09-29T18:41:00Z</cp:lastPrinted>
  <dcterms:created xsi:type="dcterms:W3CDTF">2021-09-29T13:33:00Z</dcterms:created>
  <dcterms:modified xsi:type="dcterms:W3CDTF">2021-09-29T18:42:00Z</dcterms:modified>
</cp:coreProperties>
</file>